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BC" w:rsidRPr="00AB1B8E" w:rsidRDefault="00AB1B8E" w:rsidP="00AB1B8E">
      <w:pPr>
        <w:widowControl w:val="0"/>
        <w:shd w:val="clear" w:color="auto" w:fill="FFFFFF"/>
        <w:autoSpaceDE w:val="0"/>
        <w:autoSpaceDN w:val="0"/>
        <w:adjustRightInd w:val="0"/>
        <w:spacing w:line="274" w:lineRule="exact"/>
        <w:jc w:val="center"/>
        <w:rPr>
          <w:b/>
          <w:sz w:val="28"/>
          <w:szCs w:val="28"/>
        </w:rPr>
      </w:pPr>
      <w:r w:rsidRPr="00AB1B8E">
        <w:rPr>
          <w:b/>
          <w:sz w:val="28"/>
          <w:szCs w:val="28"/>
        </w:rPr>
        <w:t xml:space="preserve">Перспективы развития экономики </w:t>
      </w:r>
      <w:proofErr w:type="spellStart"/>
      <w:r w:rsidRPr="00AB1B8E">
        <w:rPr>
          <w:b/>
          <w:sz w:val="28"/>
          <w:szCs w:val="28"/>
        </w:rPr>
        <w:t>Верхнекетского</w:t>
      </w:r>
      <w:proofErr w:type="spellEnd"/>
      <w:r w:rsidRPr="00AB1B8E">
        <w:rPr>
          <w:b/>
          <w:sz w:val="28"/>
          <w:szCs w:val="28"/>
        </w:rPr>
        <w:t xml:space="preserve"> района</w:t>
      </w:r>
    </w:p>
    <w:p w:rsidR="00AB1B8E" w:rsidRPr="00AB1B8E" w:rsidRDefault="00AB1B8E" w:rsidP="00AB1B8E">
      <w:pPr>
        <w:widowControl w:val="0"/>
        <w:shd w:val="clear" w:color="auto" w:fill="FFFFFF"/>
        <w:autoSpaceDE w:val="0"/>
        <w:autoSpaceDN w:val="0"/>
        <w:adjustRightInd w:val="0"/>
        <w:spacing w:line="274" w:lineRule="exact"/>
        <w:jc w:val="center"/>
        <w:rPr>
          <w:b/>
          <w:sz w:val="28"/>
          <w:szCs w:val="28"/>
        </w:rPr>
      </w:pPr>
      <w:r w:rsidRPr="00AB1B8E">
        <w:rPr>
          <w:b/>
          <w:sz w:val="28"/>
          <w:szCs w:val="28"/>
        </w:rPr>
        <w:t>(информация для Общественного совета 05.03.2015)</w:t>
      </w:r>
    </w:p>
    <w:p w:rsidR="002948EA" w:rsidRPr="00AB1B8E" w:rsidRDefault="002948EA" w:rsidP="00AB1B8E">
      <w:pPr>
        <w:widowControl w:val="0"/>
        <w:shd w:val="clear" w:color="auto" w:fill="FFFFFF"/>
        <w:autoSpaceDE w:val="0"/>
        <w:autoSpaceDN w:val="0"/>
        <w:adjustRightInd w:val="0"/>
        <w:spacing w:line="274" w:lineRule="exact"/>
        <w:jc w:val="center"/>
        <w:rPr>
          <w:b/>
          <w:color w:val="000000"/>
          <w:spacing w:val="-3"/>
          <w:szCs w:val="24"/>
          <w:highlight w:val="yellow"/>
          <w:lang w:bidi="th-TH"/>
        </w:rPr>
      </w:pPr>
    </w:p>
    <w:p w:rsidR="00F43A62" w:rsidRPr="00F43A62" w:rsidRDefault="00F43A62" w:rsidP="00F43A62">
      <w:pPr>
        <w:spacing w:after="200" w:line="276" w:lineRule="auto"/>
        <w:rPr>
          <w:rFonts w:ascii="Arial" w:eastAsiaTheme="minorHAnsi" w:hAnsi="Arial" w:cs="Arial"/>
          <w:szCs w:val="24"/>
          <w:u w:val="single"/>
          <w:lang w:eastAsia="en-US"/>
        </w:rPr>
      </w:pPr>
      <w:r w:rsidRPr="00F43A62">
        <w:rPr>
          <w:rFonts w:ascii="Arial" w:eastAsiaTheme="minorHAnsi" w:hAnsi="Arial" w:cs="Arial"/>
          <w:szCs w:val="24"/>
          <w:u w:val="single"/>
          <w:lang w:eastAsia="en-US"/>
        </w:rPr>
        <w:t xml:space="preserve">Численность  населения </w:t>
      </w:r>
    </w:p>
    <w:p w:rsidR="00F43A62" w:rsidRPr="00F43A62" w:rsidRDefault="00F43A62" w:rsidP="00F43A62">
      <w:pPr>
        <w:spacing w:after="200" w:line="276" w:lineRule="auto"/>
        <w:rPr>
          <w:rFonts w:ascii="Arial" w:eastAsiaTheme="minorHAnsi" w:hAnsi="Arial" w:cs="Arial"/>
          <w:szCs w:val="24"/>
          <w:lang w:eastAsia="en-US"/>
        </w:rPr>
      </w:pPr>
      <w:r w:rsidRPr="00F43A62">
        <w:rPr>
          <w:rFonts w:ascii="Arial" w:eastAsiaTheme="minorHAnsi" w:hAnsi="Arial" w:cs="Arial"/>
          <w:szCs w:val="24"/>
          <w:lang w:eastAsia="en-US"/>
        </w:rPr>
        <w:t xml:space="preserve">Численность населения </w:t>
      </w:r>
      <w:proofErr w:type="spellStart"/>
      <w:r w:rsidRPr="00F43A62">
        <w:rPr>
          <w:rFonts w:ascii="Arial" w:eastAsiaTheme="minorHAnsi" w:hAnsi="Arial" w:cs="Arial"/>
          <w:szCs w:val="24"/>
          <w:lang w:eastAsia="en-US"/>
        </w:rPr>
        <w:t>Верхнекетского</w:t>
      </w:r>
      <w:proofErr w:type="spellEnd"/>
      <w:r w:rsidRPr="00F43A62">
        <w:rPr>
          <w:rFonts w:ascii="Arial" w:eastAsiaTheme="minorHAnsi" w:hAnsi="Arial" w:cs="Arial"/>
          <w:szCs w:val="24"/>
          <w:lang w:eastAsia="en-US"/>
        </w:rPr>
        <w:t xml:space="preserve"> района  на 01.01.2015  составила  16286 человек</w:t>
      </w:r>
      <w:r w:rsidR="002948EA" w:rsidRPr="00581D4C">
        <w:rPr>
          <w:rFonts w:ascii="Arial" w:eastAsiaTheme="minorHAnsi" w:hAnsi="Arial" w:cs="Arial"/>
          <w:szCs w:val="24"/>
          <w:lang w:eastAsia="en-US"/>
        </w:rPr>
        <w:t xml:space="preserve">, сокращение на 268 чел. за </w:t>
      </w:r>
      <w:r w:rsidR="00581D4C" w:rsidRPr="00581D4C">
        <w:rPr>
          <w:rFonts w:ascii="Arial" w:eastAsiaTheme="minorHAnsi" w:hAnsi="Arial" w:cs="Arial"/>
          <w:szCs w:val="24"/>
          <w:lang w:eastAsia="en-US"/>
        </w:rPr>
        <w:t xml:space="preserve">2014 </w:t>
      </w:r>
      <w:r w:rsidR="002948EA" w:rsidRPr="00581D4C">
        <w:rPr>
          <w:rFonts w:ascii="Arial" w:eastAsiaTheme="minorHAnsi" w:hAnsi="Arial" w:cs="Arial"/>
          <w:szCs w:val="24"/>
          <w:lang w:eastAsia="en-US"/>
        </w:rPr>
        <w:t>год</w:t>
      </w:r>
      <w:proofErr w:type="gramStart"/>
      <w:r w:rsidR="002948EA" w:rsidRPr="00581D4C">
        <w:rPr>
          <w:rFonts w:ascii="Arial" w:eastAsiaTheme="minorHAnsi" w:hAnsi="Arial" w:cs="Arial"/>
          <w:szCs w:val="24"/>
          <w:lang w:eastAsia="en-US"/>
        </w:rPr>
        <w:t>.</w:t>
      </w:r>
      <w:proofErr w:type="gramEnd"/>
      <w:r w:rsidRPr="00F43A62">
        <w:rPr>
          <w:rFonts w:ascii="Arial" w:eastAsiaTheme="minorHAnsi" w:hAnsi="Arial" w:cs="Arial"/>
          <w:szCs w:val="24"/>
          <w:lang w:eastAsia="en-US"/>
        </w:rPr>
        <w:t xml:space="preserve"> (</w:t>
      </w:r>
      <w:proofErr w:type="gramStart"/>
      <w:r w:rsidRPr="00F43A62">
        <w:rPr>
          <w:rFonts w:ascii="Arial" w:eastAsiaTheme="minorHAnsi" w:hAnsi="Arial" w:cs="Arial"/>
          <w:szCs w:val="24"/>
          <w:lang w:eastAsia="en-US"/>
        </w:rPr>
        <w:t>н</w:t>
      </w:r>
      <w:proofErr w:type="gramEnd"/>
      <w:r w:rsidRPr="00F43A62">
        <w:rPr>
          <w:rFonts w:ascii="Arial" w:eastAsiaTheme="minorHAnsi" w:hAnsi="Arial" w:cs="Arial"/>
          <w:szCs w:val="24"/>
          <w:lang w:eastAsia="en-US"/>
        </w:rPr>
        <w:t xml:space="preserve">а 01.01.2014 -16554 чел.). </w:t>
      </w:r>
    </w:p>
    <w:p w:rsidR="00F43A62" w:rsidRPr="00F43A62" w:rsidRDefault="00F43A62" w:rsidP="00F43A62">
      <w:pPr>
        <w:spacing w:after="200" w:line="276" w:lineRule="auto"/>
        <w:rPr>
          <w:rFonts w:ascii="Arial" w:eastAsiaTheme="minorHAnsi" w:hAnsi="Arial" w:cs="Arial"/>
          <w:szCs w:val="24"/>
          <w:lang w:eastAsia="en-US"/>
        </w:rPr>
      </w:pPr>
      <w:r w:rsidRPr="00F43A62">
        <w:rPr>
          <w:rFonts w:ascii="Arial" w:eastAsiaTheme="minorHAnsi" w:hAnsi="Arial" w:cs="Arial"/>
          <w:szCs w:val="24"/>
          <w:lang w:eastAsia="en-US"/>
        </w:rPr>
        <w:t>За 2014 год родилось 259 детей, а умерло 222 человек (за 2013 год– 254 и 238 человека соответственно). Естественный  прирост населения соста</w:t>
      </w:r>
      <w:r w:rsidR="00581D4C" w:rsidRPr="00581D4C">
        <w:rPr>
          <w:rFonts w:ascii="Arial" w:eastAsiaTheme="minorHAnsi" w:hAnsi="Arial" w:cs="Arial"/>
          <w:szCs w:val="24"/>
          <w:lang w:eastAsia="en-US"/>
        </w:rPr>
        <w:t>вил – 37 человек (в</w:t>
      </w:r>
      <w:r w:rsidRPr="00F43A62">
        <w:rPr>
          <w:rFonts w:ascii="Arial" w:eastAsiaTheme="minorHAnsi" w:hAnsi="Arial" w:cs="Arial"/>
          <w:szCs w:val="24"/>
          <w:lang w:eastAsia="en-US"/>
        </w:rPr>
        <w:t xml:space="preserve"> 2013г. естественный прирост – 16 чел.). </w:t>
      </w:r>
    </w:p>
    <w:p w:rsidR="00F43A62" w:rsidRPr="00F43A62" w:rsidRDefault="00F43A62" w:rsidP="00F43A62">
      <w:pPr>
        <w:spacing w:after="200" w:line="276" w:lineRule="auto"/>
        <w:rPr>
          <w:rFonts w:ascii="Arial" w:eastAsiaTheme="minorHAnsi" w:hAnsi="Arial" w:cs="Arial"/>
          <w:szCs w:val="24"/>
          <w:lang w:eastAsia="en-US"/>
        </w:rPr>
      </w:pPr>
      <w:r w:rsidRPr="00F43A62">
        <w:rPr>
          <w:rFonts w:ascii="Arial" w:eastAsiaTheme="minorHAnsi" w:hAnsi="Arial" w:cs="Arial"/>
          <w:szCs w:val="24"/>
          <w:lang w:eastAsia="en-US"/>
        </w:rPr>
        <w:t xml:space="preserve">За  2014 год прибыло в район  500  человек  (2013год – 638  чел.), а выехало 805  человек (2013год – 848 чел.). Миграционная убыль населения </w:t>
      </w:r>
      <w:proofErr w:type="spellStart"/>
      <w:r w:rsidRPr="00F43A62">
        <w:rPr>
          <w:rFonts w:ascii="Arial" w:eastAsiaTheme="minorHAnsi" w:hAnsi="Arial" w:cs="Arial"/>
          <w:szCs w:val="24"/>
          <w:lang w:eastAsia="en-US"/>
        </w:rPr>
        <w:t>Верхнекетского</w:t>
      </w:r>
      <w:proofErr w:type="spellEnd"/>
      <w:r w:rsidRPr="00F43A62">
        <w:rPr>
          <w:rFonts w:ascii="Arial" w:eastAsiaTheme="minorHAnsi" w:hAnsi="Arial" w:cs="Arial"/>
          <w:szCs w:val="24"/>
          <w:lang w:eastAsia="en-US"/>
        </w:rPr>
        <w:t xml:space="preserve"> района за  2014 года составила – 305 человек (2013г. –  210 чел.).</w:t>
      </w:r>
    </w:p>
    <w:p w:rsidR="00F43A62" w:rsidRPr="00F43A62" w:rsidRDefault="00F43A62" w:rsidP="00F43A62">
      <w:pPr>
        <w:jc w:val="both"/>
        <w:rPr>
          <w:rFonts w:ascii="Arial" w:hAnsi="Arial" w:cs="Arial"/>
          <w:b/>
          <w:szCs w:val="24"/>
        </w:rPr>
      </w:pPr>
      <w:r w:rsidRPr="00F43A62">
        <w:rPr>
          <w:rFonts w:ascii="Arial" w:hAnsi="Arial" w:cs="Arial"/>
          <w:b/>
          <w:szCs w:val="24"/>
        </w:rPr>
        <w:t>Занятость населения.</w:t>
      </w:r>
    </w:p>
    <w:p w:rsidR="00F43A62" w:rsidRPr="00F43A62" w:rsidRDefault="00F43A62" w:rsidP="00F43A62">
      <w:pPr>
        <w:jc w:val="both"/>
        <w:rPr>
          <w:rFonts w:ascii="Arial" w:hAnsi="Arial" w:cs="Arial"/>
          <w:szCs w:val="24"/>
          <w:highlight w:val="yellow"/>
        </w:rPr>
      </w:pPr>
      <w:r w:rsidRPr="00F43A62">
        <w:rPr>
          <w:rFonts w:ascii="Arial" w:hAnsi="Arial" w:cs="Arial"/>
          <w:szCs w:val="24"/>
        </w:rPr>
        <w:t xml:space="preserve">Экономически активное население   на  1 января 2015 года составляет 9700 человек, </w:t>
      </w:r>
      <w:r w:rsidR="00275EE6">
        <w:rPr>
          <w:rFonts w:ascii="Arial" w:hAnsi="Arial" w:cs="Arial"/>
          <w:szCs w:val="24"/>
        </w:rPr>
        <w:t xml:space="preserve">из которых более 50% занято в экономике района. </w:t>
      </w:r>
    </w:p>
    <w:p w:rsidR="00F43A62" w:rsidRPr="00F43A62" w:rsidRDefault="00F43A62" w:rsidP="00F43A62">
      <w:pPr>
        <w:ind w:firstLine="708"/>
        <w:jc w:val="both"/>
        <w:rPr>
          <w:rFonts w:ascii="Arial" w:hAnsi="Arial" w:cs="Arial"/>
          <w:szCs w:val="24"/>
          <w:highlight w:val="yellow"/>
        </w:rPr>
      </w:pPr>
    </w:p>
    <w:p w:rsidR="00F43A62" w:rsidRPr="00F43A62" w:rsidRDefault="00F43A62" w:rsidP="00F43A62">
      <w:pPr>
        <w:ind w:firstLine="708"/>
        <w:jc w:val="both"/>
        <w:rPr>
          <w:rFonts w:ascii="Arial" w:hAnsi="Arial" w:cs="Arial"/>
          <w:szCs w:val="24"/>
          <w:highlight w:val="yellow"/>
        </w:rPr>
      </w:pPr>
    </w:p>
    <w:p w:rsidR="00F43A62" w:rsidRPr="00F43A62" w:rsidRDefault="00F43A62" w:rsidP="00F43A62">
      <w:pPr>
        <w:jc w:val="both"/>
        <w:rPr>
          <w:rFonts w:ascii="Arial" w:hAnsi="Arial" w:cs="Arial"/>
          <w:szCs w:val="24"/>
        </w:rPr>
      </w:pPr>
      <w:r w:rsidRPr="00F43A62">
        <w:rPr>
          <w:rFonts w:ascii="Arial" w:hAnsi="Arial" w:cs="Arial"/>
          <w:bCs/>
          <w:szCs w:val="24"/>
        </w:rPr>
        <w:t>Уровень регистрируемой безработицы</w:t>
      </w:r>
      <w:r w:rsidRPr="00F43A62">
        <w:rPr>
          <w:rFonts w:ascii="Arial" w:hAnsi="Arial" w:cs="Arial"/>
          <w:szCs w:val="24"/>
        </w:rPr>
        <w:t xml:space="preserve"> на </w:t>
      </w:r>
      <w:r w:rsidRPr="00F43A62">
        <w:rPr>
          <w:rFonts w:ascii="Arial" w:hAnsi="Arial" w:cs="Arial"/>
          <w:bCs/>
          <w:szCs w:val="24"/>
        </w:rPr>
        <w:t xml:space="preserve">01.01.2015 </w:t>
      </w:r>
      <w:r w:rsidRPr="00F43A62">
        <w:rPr>
          <w:rFonts w:ascii="Arial" w:hAnsi="Arial" w:cs="Arial"/>
          <w:szCs w:val="24"/>
        </w:rPr>
        <w:t xml:space="preserve">года составил 4,5 </w:t>
      </w:r>
      <w:r w:rsidRPr="00F43A62">
        <w:rPr>
          <w:rFonts w:ascii="Arial" w:hAnsi="Arial" w:cs="Arial"/>
          <w:bCs/>
          <w:szCs w:val="24"/>
        </w:rPr>
        <w:t xml:space="preserve">% </w:t>
      </w:r>
      <w:proofErr w:type="gramStart"/>
      <w:r w:rsidR="00581D4C">
        <w:rPr>
          <w:rFonts w:ascii="Arial" w:hAnsi="Arial" w:cs="Arial"/>
          <w:szCs w:val="24"/>
        </w:rPr>
        <w:t>(</w:t>
      </w:r>
      <w:r w:rsidRPr="00F43A62">
        <w:rPr>
          <w:rFonts w:ascii="Arial" w:hAnsi="Arial" w:cs="Arial"/>
          <w:szCs w:val="24"/>
        </w:rPr>
        <w:t xml:space="preserve"> </w:t>
      </w:r>
      <w:proofErr w:type="gramEnd"/>
      <w:r w:rsidRPr="00F43A62">
        <w:rPr>
          <w:rFonts w:ascii="Arial" w:hAnsi="Arial" w:cs="Arial"/>
          <w:szCs w:val="24"/>
        </w:rPr>
        <w:t xml:space="preserve">на  01.01.2014г. – 5,3 %) от числа экономически активного населения района. </w:t>
      </w:r>
    </w:p>
    <w:p w:rsidR="00F43A62" w:rsidRPr="00F43A62" w:rsidRDefault="00F43A62" w:rsidP="00F43A62">
      <w:pPr>
        <w:jc w:val="both"/>
        <w:rPr>
          <w:rFonts w:ascii="Arial" w:hAnsi="Arial" w:cs="Arial"/>
          <w:szCs w:val="24"/>
        </w:rPr>
      </w:pPr>
      <w:r w:rsidRPr="00F43A62">
        <w:rPr>
          <w:rFonts w:ascii="Arial" w:hAnsi="Arial" w:cs="Arial"/>
          <w:bCs/>
          <w:szCs w:val="24"/>
        </w:rPr>
        <w:t xml:space="preserve">Численность официально зарегистрированных безработных </w:t>
      </w:r>
      <w:r w:rsidRPr="00F43A62">
        <w:rPr>
          <w:rFonts w:ascii="Arial" w:hAnsi="Arial" w:cs="Arial"/>
          <w:szCs w:val="24"/>
        </w:rPr>
        <w:t>в районе      на 1 января 2015 года составила 439</w:t>
      </w:r>
      <w:r w:rsidRPr="00F43A62">
        <w:rPr>
          <w:rFonts w:ascii="Arial" w:hAnsi="Arial" w:cs="Arial"/>
          <w:bCs/>
          <w:szCs w:val="24"/>
        </w:rPr>
        <w:t xml:space="preserve"> человек</w:t>
      </w:r>
      <w:r w:rsidRPr="00F43A62">
        <w:rPr>
          <w:rFonts w:ascii="Arial" w:hAnsi="Arial" w:cs="Arial"/>
          <w:szCs w:val="24"/>
        </w:rPr>
        <w:t xml:space="preserve">. </w:t>
      </w:r>
    </w:p>
    <w:p w:rsidR="00560FA3" w:rsidRDefault="00560FA3" w:rsidP="00560FA3">
      <w:pPr>
        <w:jc w:val="both"/>
        <w:rPr>
          <w:rFonts w:ascii="Arial" w:eastAsiaTheme="minorHAnsi" w:hAnsi="Arial" w:cs="Arial"/>
          <w:szCs w:val="24"/>
          <w:lang w:eastAsia="en-US"/>
        </w:rPr>
      </w:pPr>
    </w:p>
    <w:p w:rsidR="00F43A62" w:rsidRPr="00F43A62" w:rsidRDefault="00560FA3" w:rsidP="00560FA3">
      <w:pPr>
        <w:jc w:val="both"/>
        <w:rPr>
          <w:rFonts w:ascii="Arial" w:hAnsi="Arial" w:cs="Arial"/>
          <w:szCs w:val="24"/>
        </w:rPr>
      </w:pPr>
      <w:r>
        <w:rPr>
          <w:rFonts w:ascii="Arial" w:eastAsiaTheme="minorHAnsi" w:hAnsi="Arial" w:cs="Arial"/>
          <w:szCs w:val="24"/>
          <w:lang w:eastAsia="en-US"/>
        </w:rPr>
        <w:t xml:space="preserve">     </w:t>
      </w:r>
      <w:r w:rsidR="00F43A62" w:rsidRPr="00F43A62">
        <w:rPr>
          <w:rFonts w:ascii="Arial" w:hAnsi="Arial" w:cs="Arial"/>
          <w:szCs w:val="24"/>
        </w:rPr>
        <w:t xml:space="preserve">На 1января  2015 года число учтённых в </w:t>
      </w:r>
      <w:proofErr w:type="spellStart"/>
      <w:r w:rsidR="00F43A62" w:rsidRPr="00F43A62">
        <w:rPr>
          <w:rFonts w:ascii="Arial" w:hAnsi="Arial" w:cs="Arial"/>
          <w:szCs w:val="24"/>
        </w:rPr>
        <w:t>Статрегистре</w:t>
      </w:r>
      <w:proofErr w:type="spellEnd"/>
      <w:r w:rsidR="00F43A62" w:rsidRPr="00F43A62">
        <w:rPr>
          <w:rFonts w:ascii="Arial" w:hAnsi="Arial" w:cs="Arial"/>
          <w:szCs w:val="24"/>
        </w:rPr>
        <w:t xml:space="preserve"> хозяйствующих субъектов всех видов деятельности (предприятий, организаций, их филиалов и других обособленных подразделений) в </w:t>
      </w:r>
      <w:proofErr w:type="spellStart"/>
      <w:r w:rsidR="00F43A62" w:rsidRPr="00F43A62">
        <w:rPr>
          <w:rFonts w:ascii="Arial" w:hAnsi="Arial" w:cs="Arial"/>
          <w:szCs w:val="24"/>
        </w:rPr>
        <w:t>Верхнекетском</w:t>
      </w:r>
      <w:proofErr w:type="spellEnd"/>
      <w:r w:rsidR="00F43A62" w:rsidRPr="00F43A62">
        <w:rPr>
          <w:rFonts w:ascii="Arial" w:hAnsi="Arial" w:cs="Arial"/>
          <w:szCs w:val="24"/>
        </w:rPr>
        <w:t xml:space="preserve"> районе составило </w:t>
      </w:r>
      <w:r w:rsidR="00F43A62" w:rsidRPr="00F43A62">
        <w:rPr>
          <w:rFonts w:ascii="Arial" w:hAnsi="Arial" w:cs="Arial"/>
          <w:bCs/>
          <w:szCs w:val="24"/>
        </w:rPr>
        <w:t xml:space="preserve">241 </w:t>
      </w:r>
      <w:r w:rsidR="00F43A62" w:rsidRPr="00F43A62">
        <w:rPr>
          <w:rFonts w:ascii="Arial" w:hAnsi="Arial" w:cs="Arial"/>
          <w:szCs w:val="24"/>
        </w:rPr>
        <w:t>единиц (уменьшилось на  2 единицы  по сравнению с 1 января 2014г)</w:t>
      </w:r>
    </w:p>
    <w:p w:rsidR="00055FBC" w:rsidRPr="0093480E" w:rsidRDefault="00F43A62" w:rsidP="0093480E">
      <w:pPr>
        <w:ind w:firstLine="567"/>
        <w:contextualSpacing/>
        <w:jc w:val="both"/>
        <w:rPr>
          <w:rFonts w:ascii="Arial" w:hAnsi="Arial" w:cs="Arial"/>
          <w:szCs w:val="24"/>
        </w:rPr>
      </w:pPr>
      <w:r w:rsidRPr="00F43A62">
        <w:rPr>
          <w:rFonts w:ascii="Arial" w:hAnsi="Arial" w:cs="Arial"/>
          <w:bCs/>
          <w:szCs w:val="24"/>
        </w:rPr>
        <w:t>Количество индивидуальных предпринимателей без образования юридического лица</w:t>
      </w:r>
      <w:r w:rsidRPr="00F43A62">
        <w:rPr>
          <w:rFonts w:ascii="Arial" w:hAnsi="Arial" w:cs="Arial"/>
          <w:szCs w:val="24"/>
        </w:rPr>
        <w:t xml:space="preserve"> составляет  на 1 января 2015 года 375 или </w:t>
      </w:r>
      <w:r w:rsidR="00560FA3">
        <w:rPr>
          <w:rFonts w:ascii="Arial" w:hAnsi="Arial" w:cs="Arial"/>
          <w:szCs w:val="24"/>
        </w:rPr>
        <w:t xml:space="preserve">96 </w:t>
      </w:r>
      <w:r w:rsidRPr="00F43A62">
        <w:rPr>
          <w:rFonts w:ascii="Arial" w:hAnsi="Arial" w:cs="Arial"/>
          <w:szCs w:val="24"/>
        </w:rPr>
        <w:t>% к 1 января 2014 года.</w:t>
      </w:r>
      <w:r w:rsidR="0093480E">
        <w:rPr>
          <w:rFonts w:ascii="Arial" w:hAnsi="Arial" w:cs="Arial"/>
          <w:szCs w:val="24"/>
        </w:rPr>
        <w:t xml:space="preserve">  </w:t>
      </w:r>
    </w:p>
    <w:p w:rsidR="006E4C00" w:rsidRDefault="00A03490" w:rsidP="00FA2208">
      <w:pPr>
        <w:ind w:firstLine="567"/>
        <w:contextualSpacing/>
        <w:jc w:val="both"/>
        <w:rPr>
          <w:sz w:val="25"/>
          <w:szCs w:val="25"/>
        </w:rPr>
      </w:pPr>
      <w:r>
        <w:rPr>
          <w:sz w:val="25"/>
          <w:szCs w:val="25"/>
        </w:rPr>
        <w:t xml:space="preserve"> С</w:t>
      </w:r>
      <w:r w:rsidRPr="00A03490">
        <w:rPr>
          <w:sz w:val="25"/>
          <w:szCs w:val="25"/>
        </w:rPr>
        <w:t>труктура экономики  района представлена  следующими видами деятельности</w:t>
      </w:r>
      <w:r>
        <w:rPr>
          <w:sz w:val="25"/>
          <w:szCs w:val="25"/>
        </w:rPr>
        <w:t xml:space="preserve"> (по данным регистрации по основному виду деятельности)</w:t>
      </w:r>
      <w:proofErr w:type="gramStart"/>
      <w:r>
        <w:rPr>
          <w:sz w:val="25"/>
          <w:szCs w:val="25"/>
        </w:rPr>
        <w:t xml:space="preserve"> </w:t>
      </w:r>
      <w:r w:rsidRPr="00A03490">
        <w:rPr>
          <w:sz w:val="25"/>
          <w:szCs w:val="25"/>
        </w:rPr>
        <w:t>:</w:t>
      </w:r>
      <w:proofErr w:type="gramEnd"/>
      <w:r w:rsidRPr="00A03490">
        <w:rPr>
          <w:sz w:val="25"/>
          <w:szCs w:val="25"/>
        </w:rPr>
        <w:t xml:space="preserve"> </w:t>
      </w:r>
      <w:r>
        <w:rPr>
          <w:sz w:val="25"/>
          <w:szCs w:val="25"/>
        </w:rPr>
        <w:t xml:space="preserve">лесопромышленная деятельность 24% (112 ед.), строительство 3% (14 ед.), ЖКХ 2% (8 ед.), торговля, платные услуги 40 % (192 ед.), </w:t>
      </w:r>
      <w:r>
        <w:rPr>
          <w:rFonts w:ascii="Arial CYR" w:hAnsi="Arial CYR" w:cs="Arial CYR"/>
          <w:sz w:val="20"/>
        </w:rPr>
        <w:t>с</w:t>
      </w:r>
      <w:r w:rsidRPr="008506E2">
        <w:rPr>
          <w:rFonts w:ascii="Arial CYR" w:hAnsi="Arial CYR" w:cs="Arial CYR"/>
          <w:sz w:val="20"/>
        </w:rPr>
        <w:t>ельское хозяйство, охота и предоставление услуг в этих областях</w:t>
      </w:r>
      <w:r w:rsidRPr="00A03490">
        <w:rPr>
          <w:sz w:val="25"/>
          <w:szCs w:val="25"/>
        </w:rPr>
        <w:t xml:space="preserve"> </w:t>
      </w:r>
      <w:r>
        <w:rPr>
          <w:sz w:val="25"/>
          <w:szCs w:val="25"/>
        </w:rPr>
        <w:t xml:space="preserve">7% (32 ед.), </w:t>
      </w:r>
      <w:r w:rsidRPr="00A03490">
        <w:rPr>
          <w:sz w:val="25"/>
          <w:szCs w:val="25"/>
        </w:rPr>
        <w:t>производством пищевых продуктов (хлебопечение)</w:t>
      </w:r>
      <w:r>
        <w:rPr>
          <w:sz w:val="25"/>
          <w:szCs w:val="25"/>
        </w:rPr>
        <w:t xml:space="preserve"> 1% (7ед.)</w:t>
      </w:r>
      <w:r w:rsidRPr="00A03490">
        <w:rPr>
          <w:sz w:val="25"/>
          <w:szCs w:val="25"/>
        </w:rPr>
        <w:t xml:space="preserve">, </w:t>
      </w:r>
      <w:r w:rsidRPr="008506E2">
        <w:rPr>
          <w:rFonts w:ascii="Arial CYR" w:hAnsi="Arial CYR" w:cs="Arial CYR"/>
          <w:sz w:val="20"/>
        </w:rPr>
        <w:t>Деятельность гостиниц и ресторанов</w:t>
      </w:r>
      <w:r w:rsidRPr="00A03490">
        <w:rPr>
          <w:sz w:val="25"/>
          <w:szCs w:val="25"/>
        </w:rPr>
        <w:t xml:space="preserve"> </w:t>
      </w:r>
      <w:r>
        <w:rPr>
          <w:sz w:val="25"/>
          <w:szCs w:val="25"/>
        </w:rPr>
        <w:t xml:space="preserve">3% (15 ед.), </w:t>
      </w:r>
      <w:r w:rsidR="00FA2208">
        <w:rPr>
          <w:rFonts w:ascii="Arial CYR" w:hAnsi="Arial CYR" w:cs="Arial CYR"/>
          <w:sz w:val="20"/>
        </w:rPr>
        <w:t>т</w:t>
      </w:r>
      <w:r w:rsidRPr="008506E2">
        <w:rPr>
          <w:rFonts w:ascii="Arial CYR" w:hAnsi="Arial CYR" w:cs="Arial CYR"/>
          <w:sz w:val="20"/>
        </w:rPr>
        <w:t>ранспорт</w:t>
      </w:r>
      <w:r w:rsidR="00FA2208">
        <w:rPr>
          <w:rFonts w:ascii="Arial CYR" w:hAnsi="Arial CYR" w:cs="Arial CYR"/>
          <w:sz w:val="20"/>
        </w:rPr>
        <w:t>ная деятельность 10% (47 ед.),</w:t>
      </w:r>
      <w:r w:rsidRPr="00A03490">
        <w:rPr>
          <w:sz w:val="25"/>
          <w:szCs w:val="25"/>
        </w:rPr>
        <w:t xml:space="preserve"> </w:t>
      </w:r>
      <w:r w:rsidR="00FA2208">
        <w:rPr>
          <w:rFonts w:ascii="Arial CYR" w:hAnsi="Arial CYR" w:cs="Arial CYR"/>
          <w:sz w:val="20"/>
        </w:rPr>
        <w:t>б</w:t>
      </w:r>
      <w:r w:rsidR="00FA2208" w:rsidRPr="008506E2">
        <w:rPr>
          <w:rFonts w:ascii="Arial CYR" w:hAnsi="Arial CYR" w:cs="Arial CYR"/>
          <w:sz w:val="20"/>
        </w:rPr>
        <w:t>ытовые услуги</w:t>
      </w:r>
      <w:r w:rsidR="00FA2208" w:rsidRPr="00A03490">
        <w:rPr>
          <w:sz w:val="25"/>
          <w:szCs w:val="25"/>
        </w:rPr>
        <w:t xml:space="preserve"> </w:t>
      </w:r>
      <w:r w:rsidR="00FA2208">
        <w:rPr>
          <w:sz w:val="25"/>
          <w:szCs w:val="25"/>
        </w:rPr>
        <w:t>10% (49 ед.).</w:t>
      </w:r>
    </w:p>
    <w:p w:rsidR="00FA2208" w:rsidRDefault="00FA2208" w:rsidP="00FA2208">
      <w:pPr>
        <w:ind w:firstLine="567"/>
        <w:contextualSpacing/>
        <w:jc w:val="both"/>
        <w:rPr>
          <w:rFonts w:ascii="Arial" w:eastAsiaTheme="minorHAnsi" w:hAnsi="Arial" w:cs="Arial"/>
          <w:szCs w:val="24"/>
          <w:lang w:eastAsia="en-US"/>
        </w:rPr>
      </w:pPr>
    </w:p>
    <w:p w:rsidR="00F43A62" w:rsidRPr="00F93729" w:rsidRDefault="00F26DCA" w:rsidP="006E4C00">
      <w:pPr>
        <w:spacing w:after="200" w:line="276" w:lineRule="auto"/>
        <w:rPr>
          <w:rFonts w:ascii="Arial" w:eastAsiaTheme="minorHAnsi" w:hAnsi="Arial" w:cs="Arial"/>
          <w:szCs w:val="24"/>
          <w:lang w:eastAsia="en-US"/>
        </w:rPr>
      </w:pPr>
      <w:r>
        <w:rPr>
          <w:noProof/>
        </w:rPr>
        <w:lastRenderedPageBreak/>
        <w:drawing>
          <wp:inline distT="0" distB="0" distL="0" distR="0" wp14:anchorId="665896FA" wp14:editId="6FA4E1C3">
            <wp:extent cx="5940425" cy="361035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610355"/>
                    </a:xfrm>
                    <a:prstGeom prst="rect">
                      <a:avLst/>
                    </a:prstGeom>
                    <a:noFill/>
                  </pic:spPr>
                </pic:pic>
              </a:graphicData>
            </a:graphic>
          </wp:inline>
        </w:drawing>
      </w:r>
    </w:p>
    <w:p w:rsidR="007203FF" w:rsidRPr="00AB1B8E" w:rsidRDefault="001F4C13" w:rsidP="007203FF">
      <w:pPr>
        <w:widowControl w:val="0"/>
        <w:shd w:val="clear" w:color="auto" w:fill="FFFFFF"/>
        <w:autoSpaceDE w:val="0"/>
        <w:autoSpaceDN w:val="0"/>
        <w:adjustRightInd w:val="0"/>
        <w:spacing w:line="274" w:lineRule="exact"/>
        <w:ind w:firstLine="851"/>
        <w:jc w:val="both"/>
        <w:rPr>
          <w:rFonts w:ascii="Arial" w:hAnsi="Arial" w:cs="Arial"/>
          <w:spacing w:val="-2"/>
          <w:szCs w:val="24"/>
          <w:lang w:bidi="th-TH"/>
        </w:rPr>
      </w:pPr>
      <w:r w:rsidRPr="00AB1B8E">
        <w:rPr>
          <w:rFonts w:ascii="Arial" w:hAnsi="Arial" w:cs="Arial"/>
          <w:color w:val="000000"/>
          <w:spacing w:val="-4"/>
          <w:szCs w:val="24"/>
          <w:lang w:bidi="th-TH"/>
        </w:rPr>
        <w:t>Промышленный потенциал района составляю</w:t>
      </w:r>
      <w:r w:rsidR="00275EE6">
        <w:rPr>
          <w:rFonts w:ascii="Arial" w:hAnsi="Arial" w:cs="Arial"/>
          <w:color w:val="000000"/>
          <w:spacing w:val="-4"/>
          <w:szCs w:val="24"/>
          <w:lang w:bidi="th-TH"/>
        </w:rPr>
        <w:t>т  малые предприятия, занимающиеся</w:t>
      </w:r>
      <w:r w:rsidRPr="00AB1B8E">
        <w:rPr>
          <w:rFonts w:ascii="Arial" w:hAnsi="Arial" w:cs="Arial"/>
          <w:color w:val="000000"/>
          <w:spacing w:val="-4"/>
          <w:szCs w:val="24"/>
          <w:lang w:bidi="th-TH"/>
        </w:rPr>
        <w:t xml:space="preserve">  заготовкой и переработкой древесины.</w:t>
      </w:r>
      <w:r w:rsidRPr="00AB1B8E">
        <w:rPr>
          <w:rFonts w:ascii="Arial" w:hAnsi="Arial" w:cs="Arial"/>
          <w:szCs w:val="24"/>
          <w:lang w:bidi="th-TH"/>
        </w:rPr>
        <w:t xml:space="preserve"> </w:t>
      </w:r>
      <w:r w:rsidRPr="00AB1B8E">
        <w:rPr>
          <w:rFonts w:ascii="Arial" w:hAnsi="Arial" w:cs="Arial"/>
          <w:color w:val="000000"/>
          <w:spacing w:val="-5"/>
          <w:szCs w:val="24"/>
          <w:lang w:bidi="th-TH"/>
        </w:rPr>
        <w:t>В 2014</w:t>
      </w:r>
      <w:r w:rsidR="007203FF" w:rsidRPr="00AB1B8E">
        <w:rPr>
          <w:rFonts w:ascii="Arial" w:hAnsi="Arial" w:cs="Arial"/>
          <w:color w:val="000000"/>
          <w:spacing w:val="-5"/>
          <w:szCs w:val="24"/>
          <w:lang w:bidi="th-TH"/>
        </w:rPr>
        <w:t xml:space="preserve"> году</w:t>
      </w:r>
      <w:r w:rsidRPr="00AB1B8E">
        <w:rPr>
          <w:rFonts w:ascii="Arial" w:hAnsi="Arial" w:cs="Arial"/>
          <w:color w:val="000000"/>
          <w:spacing w:val="-5"/>
          <w:szCs w:val="24"/>
          <w:lang w:bidi="th-TH"/>
        </w:rPr>
        <w:t xml:space="preserve"> </w:t>
      </w:r>
      <w:r w:rsidR="00570728" w:rsidRPr="00AB1B8E">
        <w:rPr>
          <w:rFonts w:ascii="Arial" w:hAnsi="Arial" w:cs="Arial"/>
          <w:color w:val="000000"/>
          <w:spacing w:val="-5"/>
          <w:szCs w:val="24"/>
          <w:lang w:bidi="th-TH"/>
        </w:rPr>
        <w:t xml:space="preserve">в районе </w:t>
      </w:r>
      <w:r w:rsidRPr="00AB1B8E">
        <w:rPr>
          <w:rFonts w:ascii="Arial" w:hAnsi="Arial" w:cs="Arial"/>
          <w:color w:val="000000"/>
          <w:spacing w:val="-5"/>
          <w:szCs w:val="24"/>
          <w:lang w:bidi="th-TH"/>
        </w:rPr>
        <w:t xml:space="preserve">осуществляли деятельность </w:t>
      </w:r>
      <w:r w:rsidR="007203FF" w:rsidRPr="00AB1B8E">
        <w:rPr>
          <w:rFonts w:ascii="Arial" w:hAnsi="Arial" w:cs="Arial"/>
          <w:color w:val="000000"/>
          <w:spacing w:val="-5"/>
          <w:szCs w:val="24"/>
          <w:lang w:bidi="th-TH"/>
        </w:rPr>
        <w:t xml:space="preserve"> </w:t>
      </w:r>
      <w:r w:rsidR="00570728" w:rsidRPr="00AB1B8E">
        <w:rPr>
          <w:rFonts w:ascii="Arial" w:hAnsi="Arial" w:cs="Arial"/>
          <w:color w:val="000000"/>
          <w:spacing w:val="-5"/>
          <w:szCs w:val="24"/>
          <w:lang w:bidi="th-TH"/>
        </w:rPr>
        <w:t xml:space="preserve">80 субъектов предпринимательства, занятых в лесном секторе. Заключено 23 договора аренды лесных участков. По данным Департамента лесного хозяйства Томской области, объём лесных насаждений, переданных в аренду, составляет 14% от возможного объёма использования лесов. </w:t>
      </w:r>
      <w:r w:rsidR="00570728" w:rsidRPr="00AB1B8E">
        <w:rPr>
          <w:rFonts w:ascii="Arial" w:hAnsi="Arial" w:cs="Arial"/>
          <w:szCs w:val="24"/>
          <w:lang w:bidi="th-TH"/>
        </w:rPr>
        <w:t>Объем лесозаготовок в 2014</w:t>
      </w:r>
      <w:r w:rsidR="007203FF" w:rsidRPr="00AB1B8E">
        <w:rPr>
          <w:rFonts w:ascii="Arial" w:hAnsi="Arial" w:cs="Arial"/>
          <w:szCs w:val="24"/>
          <w:lang w:bidi="th-TH"/>
        </w:rPr>
        <w:t xml:space="preserve"> году </w:t>
      </w:r>
      <w:r w:rsidR="00570728" w:rsidRPr="00AB1B8E">
        <w:rPr>
          <w:rFonts w:ascii="Arial" w:hAnsi="Arial" w:cs="Arial"/>
          <w:szCs w:val="24"/>
          <w:lang w:bidi="th-TH"/>
        </w:rPr>
        <w:t>составил 415,6 тыс</w:t>
      </w:r>
      <w:proofErr w:type="gramStart"/>
      <w:r w:rsidR="00570728" w:rsidRPr="00AB1B8E">
        <w:rPr>
          <w:rFonts w:ascii="Arial" w:hAnsi="Arial" w:cs="Arial"/>
          <w:szCs w:val="24"/>
          <w:lang w:bidi="th-TH"/>
        </w:rPr>
        <w:t>.м</w:t>
      </w:r>
      <w:proofErr w:type="gramEnd"/>
      <w:r w:rsidR="00570728" w:rsidRPr="00AB1B8E">
        <w:rPr>
          <w:rFonts w:ascii="Arial" w:hAnsi="Arial" w:cs="Arial"/>
          <w:szCs w:val="24"/>
          <w:lang w:bidi="th-TH"/>
        </w:rPr>
        <w:t xml:space="preserve">3, практически сохранён </w:t>
      </w:r>
      <w:r w:rsidR="007203FF" w:rsidRPr="00AB1B8E">
        <w:rPr>
          <w:rFonts w:ascii="Arial" w:hAnsi="Arial" w:cs="Arial"/>
          <w:szCs w:val="24"/>
          <w:lang w:bidi="th-TH"/>
        </w:rPr>
        <w:t xml:space="preserve"> уров</w:t>
      </w:r>
      <w:r w:rsidR="00570728" w:rsidRPr="00AB1B8E">
        <w:rPr>
          <w:rFonts w:ascii="Arial" w:hAnsi="Arial" w:cs="Arial"/>
          <w:szCs w:val="24"/>
          <w:lang w:bidi="th-TH"/>
        </w:rPr>
        <w:t>ень</w:t>
      </w:r>
      <w:r w:rsidR="007203FF" w:rsidRPr="00AB1B8E">
        <w:rPr>
          <w:rFonts w:ascii="Arial" w:hAnsi="Arial" w:cs="Arial"/>
          <w:szCs w:val="24"/>
          <w:lang w:bidi="th-TH"/>
        </w:rPr>
        <w:t xml:space="preserve"> прошлого года </w:t>
      </w:r>
      <w:r w:rsidR="00570728" w:rsidRPr="00AB1B8E">
        <w:rPr>
          <w:rFonts w:ascii="Arial" w:hAnsi="Arial" w:cs="Arial"/>
          <w:szCs w:val="24"/>
          <w:lang w:bidi="th-TH"/>
        </w:rPr>
        <w:t>(414,2 тыс.м3). Произведено пиломатериалов – 162,9</w:t>
      </w:r>
      <w:r w:rsidR="007203FF" w:rsidRPr="00AB1B8E">
        <w:rPr>
          <w:rFonts w:ascii="Arial" w:hAnsi="Arial" w:cs="Arial"/>
          <w:szCs w:val="24"/>
          <w:lang w:bidi="th-TH"/>
        </w:rPr>
        <w:t xml:space="preserve"> тыс. м3, рост </w:t>
      </w:r>
      <w:r w:rsidR="00570728" w:rsidRPr="00AB1B8E">
        <w:rPr>
          <w:rFonts w:ascii="Arial" w:hAnsi="Arial" w:cs="Arial"/>
          <w:szCs w:val="24"/>
          <w:lang w:bidi="th-TH"/>
        </w:rPr>
        <w:t>к уровню прошлого года – 124</w:t>
      </w:r>
      <w:r w:rsidR="007203FF" w:rsidRPr="00AB1B8E">
        <w:rPr>
          <w:rFonts w:ascii="Arial" w:hAnsi="Arial" w:cs="Arial"/>
          <w:szCs w:val="24"/>
          <w:lang w:bidi="th-TH"/>
        </w:rPr>
        <w:t>%</w:t>
      </w:r>
      <w:r w:rsidR="00570728" w:rsidRPr="00AB1B8E">
        <w:rPr>
          <w:rFonts w:ascii="Arial" w:hAnsi="Arial" w:cs="Arial"/>
          <w:szCs w:val="24"/>
          <w:lang w:bidi="th-TH"/>
        </w:rPr>
        <w:t xml:space="preserve"> (2013г.-131,1 м3</w:t>
      </w:r>
      <w:r w:rsidR="00570728" w:rsidRPr="00275EE6">
        <w:rPr>
          <w:rFonts w:ascii="Arial" w:hAnsi="Arial" w:cs="Arial"/>
          <w:szCs w:val="24"/>
          <w:lang w:bidi="th-TH"/>
        </w:rPr>
        <w:t>)</w:t>
      </w:r>
      <w:r w:rsidR="007203FF" w:rsidRPr="00275EE6">
        <w:rPr>
          <w:rFonts w:ascii="Arial" w:hAnsi="Arial" w:cs="Arial"/>
          <w:szCs w:val="24"/>
          <w:lang w:bidi="th-TH"/>
        </w:rPr>
        <w:t xml:space="preserve">. </w:t>
      </w:r>
      <w:r w:rsidR="00F93729" w:rsidRPr="00275EE6">
        <w:rPr>
          <w:rFonts w:ascii="Arial" w:hAnsi="Arial" w:cs="Arial"/>
          <w:spacing w:val="-2"/>
          <w:szCs w:val="24"/>
          <w:lang w:bidi="th-TH"/>
        </w:rPr>
        <w:t>За 2014</w:t>
      </w:r>
      <w:r w:rsidR="007203FF" w:rsidRPr="00275EE6">
        <w:rPr>
          <w:rFonts w:ascii="Arial" w:hAnsi="Arial" w:cs="Arial"/>
          <w:spacing w:val="-2"/>
          <w:szCs w:val="24"/>
          <w:lang w:bidi="th-TH"/>
        </w:rPr>
        <w:t xml:space="preserve"> год по железной дороге было отгружено с террито</w:t>
      </w:r>
      <w:r w:rsidR="00F93729" w:rsidRPr="00275EE6">
        <w:rPr>
          <w:rFonts w:ascii="Arial" w:hAnsi="Arial" w:cs="Arial"/>
          <w:spacing w:val="-2"/>
          <w:szCs w:val="24"/>
          <w:lang w:bidi="th-TH"/>
        </w:rPr>
        <w:t>рии района 1810</w:t>
      </w:r>
      <w:r w:rsidR="007203FF" w:rsidRPr="00275EE6">
        <w:rPr>
          <w:rFonts w:ascii="Arial" w:hAnsi="Arial" w:cs="Arial"/>
          <w:spacing w:val="-2"/>
          <w:szCs w:val="24"/>
          <w:lang w:bidi="th-TH"/>
        </w:rPr>
        <w:t xml:space="preserve"> вагонов</w:t>
      </w:r>
      <w:r w:rsidR="00F93729" w:rsidRPr="00275EE6">
        <w:rPr>
          <w:rFonts w:ascii="Arial" w:hAnsi="Arial" w:cs="Arial"/>
          <w:spacing w:val="-2"/>
          <w:szCs w:val="24"/>
          <w:lang w:bidi="th-TH"/>
        </w:rPr>
        <w:t>(170,4 м3), этот показатель ниже уровня прошлого года на 639 вагонов, так как транспортировка осуществляется автотранспортом</w:t>
      </w:r>
      <w:r w:rsidR="007203FF" w:rsidRPr="00275EE6">
        <w:rPr>
          <w:rFonts w:ascii="Arial" w:hAnsi="Arial" w:cs="Arial"/>
          <w:spacing w:val="-2"/>
          <w:szCs w:val="24"/>
          <w:lang w:bidi="th-TH"/>
        </w:rPr>
        <w:t>.</w:t>
      </w:r>
      <w:r w:rsidR="007203FF" w:rsidRPr="00275EE6">
        <w:rPr>
          <w:rFonts w:ascii="Arial" w:hAnsi="Arial" w:cs="Arial"/>
          <w:color w:val="000000"/>
          <w:spacing w:val="-4"/>
          <w:szCs w:val="24"/>
          <w:lang w:bidi="th-TH"/>
        </w:rPr>
        <w:t xml:space="preserve"> </w:t>
      </w:r>
    </w:p>
    <w:p w:rsidR="00565EF0" w:rsidRPr="00AB1B8E" w:rsidRDefault="00565EF0" w:rsidP="00565EF0">
      <w:pPr>
        <w:spacing w:after="60" w:line="264" w:lineRule="auto"/>
        <w:ind w:firstLine="709"/>
        <w:jc w:val="both"/>
        <w:rPr>
          <w:rFonts w:ascii="Arial" w:hAnsi="Arial" w:cs="Arial"/>
          <w:color w:val="000000"/>
          <w:spacing w:val="-5"/>
          <w:szCs w:val="24"/>
        </w:rPr>
      </w:pPr>
      <w:r w:rsidRPr="00AB1B8E">
        <w:rPr>
          <w:rFonts w:ascii="Arial" w:hAnsi="Arial" w:cs="Arial"/>
          <w:color w:val="000000"/>
          <w:spacing w:val="-5"/>
          <w:szCs w:val="24"/>
        </w:rPr>
        <w:t xml:space="preserve">Среднесписочная численность работающих –516 человек или 12,3 % </w:t>
      </w:r>
      <w:proofErr w:type="gramStart"/>
      <w:r w:rsidRPr="00AB1B8E">
        <w:rPr>
          <w:rFonts w:ascii="Arial" w:hAnsi="Arial" w:cs="Arial"/>
          <w:color w:val="000000"/>
          <w:spacing w:val="-5"/>
          <w:szCs w:val="24"/>
        </w:rPr>
        <w:t>от</w:t>
      </w:r>
      <w:proofErr w:type="gramEnd"/>
      <w:r w:rsidRPr="00AB1B8E">
        <w:rPr>
          <w:rFonts w:ascii="Arial" w:hAnsi="Arial" w:cs="Arial"/>
          <w:color w:val="000000"/>
          <w:spacing w:val="-5"/>
          <w:szCs w:val="24"/>
        </w:rPr>
        <w:t xml:space="preserve"> занятых в экономике. Средняя заработная плата по отрасли -  10440 рублей.</w:t>
      </w:r>
    </w:p>
    <w:p w:rsidR="00565EF0" w:rsidRPr="00AB1B8E" w:rsidRDefault="00565EF0" w:rsidP="00565EF0">
      <w:pPr>
        <w:spacing w:after="60" w:line="264" w:lineRule="auto"/>
        <w:ind w:firstLine="709"/>
        <w:jc w:val="both"/>
        <w:rPr>
          <w:rFonts w:ascii="Arial" w:hAnsi="Arial" w:cs="Arial"/>
          <w:color w:val="000000"/>
          <w:spacing w:val="-5"/>
          <w:szCs w:val="24"/>
          <w:highlight w:val="yellow"/>
        </w:rPr>
      </w:pPr>
      <w:r w:rsidRPr="00AB1B8E">
        <w:rPr>
          <w:rFonts w:ascii="Arial" w:hAnsi="Arial" w:cs="Arial"/>
          <w:color w:val="000000"/>
          <w:spacing w:val="-5"/>
          <w:szCs w:val="24"/>
          <w:highlight w:val="yellow"/>
        </w:rPr>
        <w:t>Строительство</w:t>
      </w:r>
    </w:p>
    <w:p w:rsidR="00565EF0" w:rsidRPr="00AB1B8E" w:rsidRDefault="00565EF0" w:rsidP="00565EF0">
      <w:pPr>
        <w:spacing w:after="60" w:line="264" w:lineRule="auto"/>
        <w:ind w:firstLine="709"/>
        <w:jc w:val="both"/>
        <w:rPr>
          <w:rFonts w:ascii="Arial" w:hAnsi="Arial" w:cs="Arial"/>
          <w:color w:val="000000"/>
          <w:spacing w:val="-5"/>
          <w:szCs w:val="24"/>
          <w:highlight w:val="yellow"/>
        </w:rPr>
      </w:pPr>
      <w:r w:rsidRPr="00AB1B8E">
        <w:rPr>
          <w:rFonts w:ascii="Arial" w:hAnsi="Arial" w:cs="Arial"/>
          <w:color w:val="000000"/>
          <w:spacing w:val="-5"/>
          <w:szCs w:val="24"/>
          <w:highlight w:val="yellow"/>
        </w:rPr>
        <w:t xml:space="preserve">Среднесписочная численность работающих – 91 человек  или 2,3% </w:t>
      </w:r>
      <w:proofErr w:type="gramStart"/>
      <w:r w:rsidRPr="00AB1B8E">
        <w:rPr>
          <w:rFonts w:ascii="Arial" w:hAnsi="Arial" w:cs="Arial"/>
          <w:color w:val="000000"/>
          <w:spacing w:val="-5"/>
          <w:szCs w:val="24"/>
          <w:highlight w:val="yellow"/>
        </w:rPr>
        <w:t>от</w:t>
      </w:r>
      <w:proofErr w:type="gramEnd"/>
      <w:r w:rsidRPr="00AB1B8E">
        <w:rPr>
          <w:rFonts w:ascii="Arial" w:hAnsi="Arial" w:cs="Arial"/>
          <w:color w:val="000000"/>
          <w:spacing w:val="-5"/>
          <w:szCs w:val="24"/>
          <w:highlight w:val="yellow"/>
        </w:rPr>
        <w:t xml:space="preserve"> занятых в экономике. </w:t>
      </w:r>
    </w:p>
    <w:p w:rsidR="007203FF" w:rsidRPr="00AB1B8E" w:rsidRDefault="00565EF0" w:rsidP="00565EF0">
      <w:pPr>
        <w:spacing w:after="60" w:line="264" w:lineRule="auto"/>
        <w:ind w:firstLine="709"/>
        <w:jc w:val="both"/>
        <w:rPr>
          <w:rFonts w:ascii="Arial" w:hAnsi="Arial" w:cs="Arial"/>
          <w:color w:val="000000"/>
          <w:spacing w:val="-5"/>
          <w:szCs w:val="24"/>
        </w:rPr>
      </w:pPr>
      <w:r w:rsidRPr="00AB1B8E">
        <w:rPr>
          <w:rFonts w:ascii="Arial" w:hAnsi="Arial" w:cs="Arial"/>
          <w:color w:val="000000"/>
          <w:spacing w:val="-5"/>
          <w:szCs w:val="24"/>
          <w:highlight w:val="yellow"/>
        </w:rPr>
        <w:t>Средняя заработная плата по крупным и средним предприятиям – 28770,4 рубля</w:t>
      </w:r>
    </w:p>
    <w:p w:rsidR="00227D63" w:rsidRPr="00AB1B8E" w:rsidRDefault="00227D63" w:rsidP="00227D63">
      <w:pPr>
        <w:autoSpaceDE w:val="0"/>
        <w:autoSpaceDN w:val="0"/>
        <w:adjustRightInd w:val="0"/>
        <w:ind w:firstLine="360"/>
        <w:jc w:val="both"/>
        <w:rPr>
          <w:rFonts w:ascii="Arial" w:hAnsi="Arial" w:cs="Arial"/>
          <w:szCs w:val="24"/>
        </w:rPr>
      </w:pPr>
      <w:r w:rsidRPr="00AB1B8E">
        <w:rPr>
          <w:rFonts w:ascii="Arial" w:hAnsi="Arial" w:cs="Arial"/>
          <w:szCs w:val="24"/>
        </w:rPr>
        <w:t xml:space="preserve">      Потребительский рынок муниципального образования «</w:t>
      </w:r>
      <w:proofErr w:type="spellStart"/>
      <w:r w:rsidRPr="00AB1B8E">
        <w:rPr>
          <w:rFonts w:ascii="Arial" w:hAnsi="Arial" w:cs="Arial"/>
          <w:szCs w:val="24"/>
        </w:rPr>
        <w:t>Верхнекетский</w:t>
      </w:r>
      <w:proofErr w:type="spellEnd"/>
      <w:r w:rsidRPr="00AB1B8E">
        <w:rPr>
          <w:rFonts w:ascii="Arial" w:hAnsi="Arial" w:cs="Arial"/>
          <w:szCs w:val="24"/>
        </w:rPr>
        <w:t xml:space="preserve"> район» представляет собой разветвленную сеть магазинов, киосков, павильонов, оптовых баз, различных форм собственности. В настоящее время в районе 294 торговых объектов</w:t>
      </w:r>
      <w:proofErr w:type="gramStart"/>
      <w:r w:rsidRPr="00AB1B8E">
        <w:rPr>
          <w:rFonts w:ascii="Arial" w:hAnsi="Arial" w:cs="Arial"/>
          <w:szCs w:val="24"/>
        </w:rPr>
        <w:t xml:space="preserve">.: </w:t>
      </w:r>
      <w:proofErr w:type="gramEnd"/>
      <w:r w:rsidRPr="00AB1B8E">
        <w:rPr>
          <w:rFonts w:ascii="Arial" w:hAnsi="Arial" w:cs="Arial"/>
          <w:szCs w:val="24"/>
        </w:rPr>
        <w:t xml:space="preserve">178 – магазинов, 74 торговых предприятий – по продаже алкогольной продукции, 42 - мелкорозничная сеть. Это более 9,3 тыс. кв. метров общих торговых площадей, т.е. на 1000 жителей района приходится 562,7кв.м. </w:t>
      </w:r>
    </w:p>
    <w:p w:rsidR="00227D63" w:rsidRPr="00AB1B8E" w:rsidRDefault="00227D63" w:rsidP="00227D63">
      <w:pPr>
        <w:jc w:val="both"/>
        <w:rPr>
          <w:rFonts w:ascii="Arial" w:hAnsi="Arial" w:cs="Arial"/>
          <w:szCs w:val="24"/>
        </w:rPr>
      </w:pPr>
      <w:r w:rsidRPr="00AB1B8E">
        <w:rPr>
          <w:rFonts w:ascii="Arial" w:hAnsi="Arial" w:cs="Arial"/>
          <w:szCs w:val="24"/>
        </w:rPr>
        <w:t xml:space="preserve">       В течение 2014 года  был открыт 1 супермаркет федеральной сети (ООО «Компания </w:t>
      </w:r>
      <w:proofErr w:type="spellStart"/>
      <w:r w:rsidRPr="00AB1B8E">
        <w:rPr>
          <w:rFonts w:ascii="Arial" w:hAnsi="Arial" w:cs="Arial"/>
          <w:szCs w:val="24"/>
        </w:rPr>
        <w:t>Холидей</w:t>
      </w:r>
      <w:proofErr w:type="spellEnd"/>
      <w:r w:rsidRPr="00AB1B8E">
        <w:rPr>
          <w:rFonts w:ascii="Arial" w:hAnsi="Arial" w:cs="Arial"/>
          <w:szCs w:val="24"/>
        </w:rPr>
        <w:t>» и 4 магазина (</w:t>
      </w:r>
      <w:proofErr w:type="spellStart"/>
      <w:r w:rsidRPr="00AB1B8E">
        <w:rPr>
          <w:rFonts w:ascii="Arial" w:hAnsi="Arial" w:cs="Arial"/>
          <w:szCs w:val="24"/>
        </w:rPr>
        <w:t>Бел</w:t>
      </w:r>
      <w:proofErr w:type="gramStart"/>
      <w:r w:rsidRPr="00AB1B8E">
        <w:rPr>
          <w:rFonts w:ascii="Arial" w:hAnsi="Arial" w:cs="Arial"/>
          <w:szCs w:val="24"/>
        </w:rPr>
        <w:t>.Я</w:t>
      </w:r>
      <w:proofErr w:type="gramEnd"/>
      <w:r w:rsidRPr="00AB1B8E">
        <w:rPr>
          <w:rFonts w:ascii="Arial" w:hAnsi="Arial" w:cs="Arial"/>
          <w:szCs w:val="24"/>
        </w:rPr>
        <w:t>р:«Постелька</w:t>
      </w:r>
      <w:proofErr w:type="spellEnd"/>
      <w:r w:rsidRPr="00AB1B8E">
        <w:rPr>
          <w:rFonts w:ascii="Arial" w:hAnsi="Arial" w:cs="Arial"/>
          <w:szCs w:val="24"/>
        </w:rPr>
        <w:t>», «Автозапчасти», «Мастер», Сайга-</w:t>
      </w:r>
      <w:proofErr w:type="spellStart"/>
      <w:r w:rsidRPr="00AB1B8E">
        <w:rPr>
          <w:rFonts w:ascii="Arial" w:hAnsi="Arial" w:cs="Arial"/>
          <w:szCs w:val="24"/>
        </w:rPr>
        <w:t>маг.одежды</w:t>
      </w:r>
      <w:proofErr w:type="spellEnd"/>
      <w:r w:rsidRPr="00AB1B8E">
        <w:rPr>
          <w:rFonts w:ascii="Arial" w:hAnsi="Arial" w:cs="Arial"/>
          <w:szCs w:val="24"/>
        </w:rPr>
        <w:t xml:space="preserve">) . В 2014г было закрыто 6 павильонов, 13 магазинов: 8 смешанных,  2 продуктовых, 3 непродовольственных. Закрытие магазинов </w:t>
      </w:r>
      <w:r w:rsidRPr="00AB1B8E">
        <w:rPr>
          <w:rFonts w:ascii="Arial" w:hAnsi="Arial" w:cs="Arial"/>
          <w:szCs w:val="24"/>
        </w:rPr>
        <w:lastRenderedPageBreak/>
        <w:t xml:space="preserve">связанно с открытием в районе региональных и федеральных сетевых компаний (Томск, Новосибирск). </w:t>
      </w:r>
    </w:p>
    <w:p w:rsidR="00227D63" w:rsidRPr="00AB1B8E" w:rsidRDefault="00227D63" w:rsidP="00227D63">
      <w:pPr>
        <w:autoSpaceDE w:val="0"/>
        <w:autoSpaceDN w:val="0"/>
        <w:adjustRightInd w:val="0"/>
        <w:ind w:firstLine="360"/>
        <w:jc w:val="both"/>
        <w:rPr>
          <w:rFonts w:ascii="Arial" w:hAnsi="Arial" w:cs="Arial"/>
          <w:szCs w:val="24"/>
        </w:rPr>
      </w:pPr>
      <w:r w:rsidRPr="00AB1B8E">
        <w:rPr>
          <w:rFonts w:ascii="Arial" w:hAnsi="Arial" w:cs="Arial"/>
          <w:szCs w:val="24"/>
        </w:rPr>
        <w:t>Сфера торговли остается инвестиционно привлекательной отраслью экономики. Интерес инвесторов к значительным вложениям в развитие торговли области объясняется динамичностью ее развития.</w:t>
      </w:r>
    </w:p>
    <w:p w:rsidR="00275EE6" w:rsidRDefault="00227D63" w:rsidP="00227D63">
      <w:pPr>
        <w:ind w:firstLine="284"/>
        <w:jc w:val="both"/>
        <w:rPr>
          <w:rFonts w:ascii="Arial" w:hAnsi="Arial" w:cs="Arial"/>
          <w:szCs w:val="24"/>
        </w:rPr>
      </w:pPr>
      <w:r w:rsidRPr="00AB1B8E">
        <w:rPr>
          <w:rFonts w:ascii="Arial" w:hAnsi="Arial" w:cs="Arial"/>
          <w:szCs w:val="24"/>
        </w:rPr>
        <w:t xml:space="preserve">В 2014 году инвестиции предприятий торговли в размере 37 000,0 </w:t>
      </w:r>
      <w:proofErr w:type="spellStart"/>
      <w:r w:rsidRPr="00AB1B8E">
        <w:rPr>
          <w:rFonts w:ascii="Arial" w:hAnsi="Arial" w:cs="Arial"/>
          <w:szCs w:val="24"/>
        </w:rPr>
        <w:t>тыс</w:t>
      </w:r>
      <w:proofErr w:type="gramStart"/>
      <w:r w:rsidRPr="00AB1B8E">
        <w:rPr>
          <w:rFonts w:ascii="Arial" w:hAnsi="Arial" w:cs="Arial"/>
          <w:szCs w:val="24"/>
        </w:rPr>
        <w:t>.р</w:t>
      </w:r>
      <w:proofErr w:type="gramEnd"/>
      <w:r w:rsidRPr="00AB1B8E">
        <w:rPr>
          <w:rFonts w:ascii="Arial" w:hAnsi="Arial" w:cs="Arial"/>
          <w:szCs w:val="24"/>
        </w:rPr>
        <w:t>уб</w:t>
      </w:r>
      <w:proofErr w:type="spellEnd"/>
      <w:r w:rsidRPr="00AB1B8E">
        <w:rPr>
          <w:rFonts w:ascii="Arial" w:hAnsi="Arial" w:cs="Arial"/>
          <w:szCs w:val="24"/>
        </w:rPr>
        <w:t>. направлены на открытие современных торговых объектов,  расширение торговых площадей, на внешнюю отделку, обновление оборудования</w:t>
      </w:r>
      <w:r w:rsidR="00275EE6">
        <w:rPr>
          <w:rFonts w:ascii="Arial" w:hAnsi="Arial" w:cs="Arial"/>
          <w:szCs w:val="24"/>
        </w:rPr>
        <w:t>.</w:t>
      </w:r>
      <w:r w:rsidRPr="00AB1B8E">
        <w:rPr>
          <w:rFonts w:ascii="Arial" w:hAnsi="Arial" w:cs="Arial"/>
          <w:szCs w:val="24"/>
        </w:rPr>
        <w:t xml:space="preserve"> </w:t>
      </w:r>
    </w:p>
    <w:p w:rsidR="00227D63" w:rsidRPr="00AB1B8E" w:rsidRDefault="00227D63" w:rsidP="00227D63">
      <w:pPr>
        <w:ind w:firstLine="284"/>
        <w:jc w:val="both"/>
        <w:rPr>
          <w:rFonts w:ascii="Arial" w:hAnsi="Arial" w:cs="Arial"/>
          <w:szCs w:val="24"/>
        </w:rPr>
      </w:pPr>
      <w:r w:rsidRPr="00AB1B8E">
        <w:rPr>
          <w:rFonts w:ascii="Arial" w:hAnsi="Arial" w:cs="Arial"/>
          <w:szCs w:val="24"/>
        </w:rPr>
        <w:t xml:space="preserve"> Оборот оптовой и розничной торговли по крупным и средним организациям (без предприятий с </w:t>
      </w:r>
      <w:r w:rsidRPr="00AB1B8E">
        <w:rPr>
          <w:rFonts w:ascii="Arial" w:hAnsi="Arial" w:cs="Arial"/>
          <w:szCs w:val="24"/>
          <w:shd w:val="clear" w:color="auto" w:fill="FFFFFF"/>
        </w:rPr>
        <w:t>численностью до 15 человек, не относящихся к субъектам малого предпринимательства) за 2014 год составил 51333 тыс. руб., 134,5% к уровню  2013года.</w:t>
      </w:r>
      <w:r w:rsidRPr="00AB1B8E">
        <w:rPr>
          <w:rFonts w:ascii="Arial" w:hAnsi="Arial" w:cs="Arial"/>
          <w:szCs w:val="24"/>
        </w:rPr>
        <w:t xml:space="preserve"> </w:t>
      </w:r>
    </w:p>
    <w:p w:rsidR="00565EF0" w:rsidRPr="00AB1B8E" w:rsidRDefault="00227D63" w:rsidP="007203FF">
      <w:pPr>
        <w:spacing w:after="60" w:line="264" w:lineRule="auto"/>
        <w:ind w:firstLine="709"/>
        <w:jc w:val="both"/>
        <w:rPr>
          <w:rFonts w:ascii="Arial" w:hAnsi="Arial" w:cs="Arial"/>
          <w:color w:val="000000"/>
          <w:spacing w:val="-5"/>
          <w:szCs w:val="24"/>
        </w:rPr>
      </w:pPr>
      <w:r w:rsidRPr="00AB1B8E">
        <w:rPr>
          <w:rFonts w:ascii="Arial" w:hAnsi="Arial" w:cs="Arial"/>
          <w:szCs w:val="24"/>
        </w:rPr>
        <w:t xml:space="preserve">На территории района рынки отсутствуют, в течение года проводятся ярмарки.  </w:t>
      </w:r>
    </w:p>
    <w:p w:rsidR="00227D63" w:rsidRPr="00AB1B8E" w:rsidRDefault="00227D63" w:rsidP="00227D63">
      <w:pPr>
        <w:tabs>
          <w:tab w:val="left" w:pos="0"/>
        </w:tabs>
        <w:ind w:firstLine="284"/>
        <w:jc w:val="both"/>
        <w:rPr>
          <w:rFonts w:ascii="Arial" w:hAnsi="Arial" w:cs="Arial"/>
          <w:szCs w:val="24"/>
          <w:lang w:eastAsia="ja-JP"/>
        </w:rPr>
      </w:pPr>
      <w:r w:rsidRPr="00AB1B8E">
        <w:rPr>
          <w:rFonts w:ascii="Arial" w:hAnsi="Arial" w:cs="Arial"/>
          <w:szCs w:val="24"/>
        </w:rPr>
        <w:t xml:space="preserve">В 2014г на 8 торговых площадках было проведено 35 ярмарок, создано 121 торговое место, объем реализуемой продукции составил 2033,6 тыс. руб. </w:t>
      </w:r>
      <w:r w:rsidR="00275EE6">
        <w:rPr>
          <w:rFonts w:ascii="Arial" w:hAnsi="Arial" w:cs="Arial"/>
          <w:color w:val="FF0000"/>
          <w:szCs w:val="24"/>
          <w:u w:val="single"/>
        </w:rPr>
        <w:t>Н</w:t>
      </w:r>
      <w:r w:rsidRPr="00AB1B8E">
        <w:rPr>
          <w:rFonts w:ascii="Arial" w:hAnsi="Arial" w:cs="Arial"/>
          <w:color w:val="FF0000"/>
          <w:szCs w:val="24"/>
          <w:u w:val="single"/>
        </w:rPr>
        <w:t xml:space="preserve">ормативно - правовыми актами закреплено 2 площадки (Белый </w:t>
      </w:r>
      <w:proofErr w:type="spellStart"/>
      <w:r w:rsidRPr="00AB1B8E">
        <w:rPr>
          <w:rFonts w:ascii="Arial" w:hAnsi="Arial" w:cs="Arial"/>
          <w:color w:val="FF0000"/>
          <w:szCs w:val="24"/>
          <w:u w:val="single"/>
        </w:rPr>
        <w:t>яр</w:t>
      </w:r>
      <w:proofErr w:type="gramStart"/>
      <w:r w:rsidRPr="00AB1B8E">
        <w:rPr>
          <w:rFonts w:ascii="Arial" w:hAnsi="Arial" w:cs="Arial"/>
          <w:color w:val="FF0000"/>
          <w:szCs w:val="24"/>
          <w:u w:val="single"/>
        </w:rPr>
        <w:t>,С</w:t>
      </w:r>
      <w:proofErr w:type="gramEnd"/>
      <w:r w:rsidRPr="00AB1B8E">
        <w:rPr>
          <w:rFonts w:ascii="Arial" w:hAnsi="Arial" w:cs="Arial"/>
          <w:color w:val="FF0000"/>
          <w:szCs w:val="24"/>
          <w:u w:val="single"/>
        </w:rPr>
        <w:t>тепановка</w:t>
      </w:r>
      <w:proofErr w:type="spellEnd"/>
      <w:r w:rsidRPr="00AB1B8E">
        <w:rPr>
          <w:rFonts w:ascii="Arial" w:hAnsi="Arial" w:cs="Arial"/>
          <w:color w:val="FF0000"/>
          <w:szCs w:val="24"/>
          <w:u w:val="single"/>
        </w:rPr>
        <w:t>).</w:t>
      </w:r>
      <w:r w:rsidRPr="00AB1B8E">
        <w:rPr>
          <w:rFonts w:ascii="Arial" w:hAnsi="Arial" w:cs="Arial"/>
          <w:szCs w:val="24"/>
        </w:rPr>
        <w:t xml:space="preserve"> </w:t>
      </w:r>
    </w:p>
    <w:p w:rsidR="00227D63" w:rsidRPr="00AB1B8E" w:rsidRDefault="00227D63" w:rsidP="00227D63">
      <w:pPr>
        <w:tabs>
          <w:tab w:val="left" w:pos="3767"/>
        </w:tabs>
        <w:jc w:val="center"/>
        <w:rPr>
          <w:rFonts w:ascii="Arial" w:hAnsi="Arial" w:cs="Arial"/>
          <w:b/>
          <w:szCs w:val="24"/>
        </w:rPr>
      </w:pPr>
    </w:p>
    <w:p w:rsidR="00227D63" w:rsidRPr="00AB1B8E" w:rsidRDefault="00227D63" w:rsidP="00227D63">
      <w:pPr>
        <w:tabs>
          <w:tab w:val="left" w:pos="3767"/>
        </w:tabs>
        <w:jc w:val="center"/>
        <w:rPr>
          <w:rFonts w:ascii="Arial" w:hAnsi="Arial" w:cs="Arial"/>
          <w:b/>
          <w:szCs w:val="24"/>
        </w:rPr>
      </w:pPr>
      <w:r w:rsidRPr="00AB1B8E">
        <w:rPr>
          <w:rFonts w:ascii="Arial" w:hAnsi="Arial" w:cs="Arial"/>
          <w:b/>
          <w:szCs w:val="24"/>
        </w:rPr>
        <w:t>Пищевая промышленность</w:t>
      </w:r>
    </w:p>
    <w:p w:rsidR="00227D63" w:rsidRPr="00AB1B8E" w:rsidRDefault="00227D63" w:rsidP="00227D63">
      <w:pPr>
        <w:tabs>
          <w:tab w:val="left" w:pos="3767"/>
        </w:tabs>
        <w:rPr>
          <w:rFonts w:ascii="Arial" w:hAnsi="Arial" w:cs="Arial"/>
          <w:b/>
          <w:szCs w:val="24"/>
        </w:rPr>
      </w:pPr>
    </w:p>
    <w:p w:rsidR="00227D63" w:rsidRPr="00AB1B8E" w:rsidRDefault="00227D63" w:rsidP="00227D63">
      <w:pPr>
        <w:jc w:val="both"/>
        <w:rPr>
          <w:rFonts w:ascii="Arial" w:hAnsi="Arial" w:cs="Arial"/>
          <w:szCs w:val="24"/>
        </w:rPr>
      </w:pPr>
      <w:r w:rsidRPr="00AB1B8E">
        <w:rPr>
          <w:rFonts w:ascii="Arial" w:hAnsi="Arial" w:cs="Arial"/>
          <w:szCs w:val="24"/>
        </w:rPr>
        <w:t xml:space="preserve">        На территории района  пищевая промышленность представлена в основном предприятиями занимающимися хлебопечением.  В пяти поселках района действуют 11предприятий: </w:t>
      </w:r>
      <w:proofErr w:type="spellStart"/>
      <w:r w:rsidRPr="00AB1B8E">
        <w:rPr>
          <w:rFonts w:ascii="Arial" w:hAnsi="Arial" w:cs="Arial"/>
          <w:szCs w:val="24"/>
        </w:rPr>
        <w:t>р.п</w:t>
      </w:r>
      <w:proofErr w:type="gramStart"/>
      <w:r w:rsidRPr="00AB1B8E">
        <w:rPr>
          <w:rFonts w:ascii="Arial" w:hAnsi="Arial" w:cs="Arial"/>
          <w:szCs w:val="24"/>
        </w:rPr>
        <w:t>.Б</w:t>
      </w:r>
      <w:proofErr w:type="gramEnd"/>
      <w:r w:rsidRPr="00AB1B8E">
        <w:rPr>
          <w:rFonts w:ascii="Arial" w:hAnsi="Arial" w:cs="Arial"/>
          <w:szCs w:val="24"/>
        </w:rPr>
        <w:t>елый</w:t>
      </w:r>
      <w:proofErr w:type="spellEnd"/>
      <w:r w:rsidRPr="00AB1B8E">
        <w:rPr>
          <w:rFonts w:ascii="Arial" w:hAnsi="Arial" w:cs="Arial"/>
          <w:szCs w:val="24"/>
        </w:rPr>
        <w:t xml:space="preserve"> Яр -4, </w:t>
      </w:r>
      <w:proofErr w:type="spellStart"/>
      <w:r w:rsidRPr="00AB1B8E">
        <w:rPr>
          <w:rFonts w:ascii="Arial" w:hAnsi="Arial" w:cs="Arial"/>
          <w:szCs w:val="24"/>
        </w:rPr>
        <w:t>п.Клюквинка</w:t>
      </w:r>
      <w:proofErr w:type="spellEnd"/>
      <w:r w:rsidRPr="00AB1B8E">
        <w:rPr>
          <w:rFonts w:ascii="Arial" w:hAnsi="Arial" w:cs="Arial"/>
          <w:szCs w:val="24"/>
        </w:rPr>
        <w:t xml:space="preserve"> – 1,п.Катайга – 2, </w:t>
      </w:r>
      <w:proofErr w:type="spellStart"/>
      <w:r w:rsidRPr="00AB1B8E">
        <w:rPr>
          <w:rFonts w:ascii="Arial" w:hAnsi="Arial" w:cs="Arial"/>
          <w:szCs w:val="24"/>
        </w:rPr>
        <w:t>п.Степановка</w:t>
      </w:r>
      <w:proofErr w:type="spellEnd"/>
      <w:r w:rsidRPr="00AB1B8E">
        <w:rPr>
          <w:rFonts w:ascii="Arial" w:hAnsi="Arial" w:cs="Arial"/>
          <w:szCs w:val="24"/>
        </w:rPr>
        <w:t xml:space="preserve"> – 1, </w:t>
      </w:r>
      <w:proofErr w:type="spellStart"/>
      <w:r w:rsidRPr="00AB1B8E">
        <w:rPr>
          <w:rFonts w:ascii="Arial" w:hAnsi="Arial" w:cs="Arial"/>
          <w:szCs w:val="24"/>
        </w:rPr>
        <w:t>п.Сайга</w:t>
      </w:r>
      <w:proofErr w:type="spellEnd"/>
      <w:r w:rsidRPr="00AB1B8E">
        <w:rPr>
          <w:rFonts w:ascii="Arial" w:hAnsi="Arial" w:cs="Arial"/>
          <w:szCs w:val="24"/>
        </w:rPr>
        <w:t xml:space="preserve"> -3.      </w:t>
      </w:r>
    </w:p>
    <w:p w:rsidR="00227D63" w:rsidRPr="00AB1B8E" w:rsidRDefault="00227D63" w:rsidP="00227D63">
      <w:pPr>
        <w:ind w:firstLine="426"/>
        <w:jc w:val="both"/>
        <w:rPr>
          <w:rFonts w:ascii="Arial" w:hAnsi="Arial" w:cs="Arial"/>
          <w:noProof/>
          <w:szCs w:val="24"/>
        </w:rPr>
      </w:pPr>
      <w:r w:rsidRPr="00AB1B8E">
        <w:rPr>
          <w:rFonts w:ascii="Arial" w:hAnsi="Arial" w:cs="Arial"/>
          <w:szCs w:val="24"/>
        </w:rPr>
        <w:t xml:space="preserve">Объем производства хлеба и хлебобулочных изделий в 2014г по статистическим данным </w:t>
      </w:r>
      <w:r w:rsidRPr="00AB1B8E">
        <w:rPr>
          <w:rFonts w:ascii="Arial" w:hAnsi="Arial" w:cs="Arial"/>
          <w:szCs w:val="24"/>
          <w:shd w:val="clear" w:color="auto" w:fill="FFFFFF"/>
        </w:rPr>
        <w:t>составил 186,2 тонн,  что</w:t>
      </w:r>
      <w:r w:rsidRPr="00AB1B8E">
        <w:rPr>
          <w:rFonts w:ascii="Arial" w:hAnsi="Arial" w:cs="Arial"/>
          <w:szCs w:val="24"/>
        </w:rPr>
        <w:t xml:space="preserve"> составило 95,2% к уровню 2013 года</w:t>
      </w:r>
      <w:r w:rsidR="00275EE6">
        <w:rPr>
          <w:rFonts w:ascii="Arial" w:hAnsi="Arial" w:cs="Arial"/>
          <w:szCs w:val="24"/>
        </w:rPr>
        <w:t>.</w:t>
      </w:r>
      <w:r w:rsidRPr="00AB1B8E">
        <w:rPr>
          <w:rFonts w:ascii="Arial" w:hAnsi="Arial" w:cs="Arial"/>
          <w:szCs w:val="24"/>
        </w:rPr>
        <w:t xml:space="preserve"> Оптово-отпускная цена хлеба составила 24-26 руб., торговая надбавка составляет 3,71%. </w:t>
      </w:r>
    </w:p>
    <w:p w:rsidR="0078770E" w:rsidRPr="00AB1B8E" w:rsidRDefault="0078770E" w:rsidP="00227D63">
      <w:pPr>
        <w:jc w:val="center"/>
        <w:rPr>
          <w:rFonts w:ascii="Arial" w:hAnsi="Arial" w:cs="Arial"/>
          <w:b/>
          <w:szCs w:val="24"/>
        </w:rPr>
      </w:pPr>
    </w:p>
    <w:p w:rsidR="00227D63" w:rsidRPr="00AB1B8E" w:rsidRDefault="00227D63" w:rsidP="00227D63">
      <w:pPr>
        <w:jc w:val="center"/>
        <w:rPr>
          <w:rFonts w:ascii="Arial" w:hAnsi="Arial" w:cs="Arial"/>
          <w:b/>
          <w:szCs w:val="24"/>
        </w:rPr>
      </w:pPr>
      <w:r w:rsidRPr="00AB1B8E">
        <w:rPr>
          <w:rFonts w:ascii="Arial" w:hAnsi="Arial" w:cs="Arial"/>
          <w:b/>
          <w:szCs w:val="24"/>
        </w:rPr>
        <w:t>Общественное питание</w:t>
      </w:r>
    </w:p>
    <w:p w:rsidR="00227D63" w:rsidRPr="00AB1B8E" w:rsidRDefault="00227D63" w:rsidP="00227D63">
      <w:pPr>
        <w:jc w:val="center"/>
        <w:rPr>
          <w:rFonts w:ascii="Arial" w:hAnsi="Arial" w:cs="Arial"/>
          <w:szCs w:val="24"/>
        </w:rPr>
      </w:pPr>
    </w:p>
    <w:p w:rsidR="00227D63" w:rsidRPr="00AB1B8E" w:rsidRDefault="00227D63" w:rsidP="00227D63">
      <w:pPr>
        <w:tabs>
          <w:tab w:val="left" w:pos="426"/>
        </w:tabs>
        <w:ind w:firstLine="284"/>
        <w:jc w:val="both"/>
        <w:rPr>
          <w:rFonts w:ascii="Arial" w:hAnsi="Arial" w:cs="Arial"/>
          <w:szCs w:val="24"/>
        </w:rPr>
      </w:pPr>
      <w:r w:rsidRPr="00AB1B8E">
        <w:rPr>
          <w:rFonts w:ascii="Arial" w:hAnsi="Arial" w:cs="Arial"/>
          <w:szCs w:val="24"/>
        </w:rPr>
        <w:t xml:space="preserve">        Муниципальные предприятия общественного питания открытого типа  в районе отсутствуют, все предприятия находятся  в частной собственности и представлены небольшими кафе-закусочными в среднем на 20 посадочных мест. В  2014г было открыто 2 объекта в районном центре </w:t>
      </w:r>
      <w:proofErr w:type="spellStart"/>
      <w:r w:rsidRPr="00AB1B8E">
        <w:rPr>
          <w:rFonts w:ascii="Arial" w:hAnsi="Arial" w:cs="Arial"/>
          <w:szCs w:val="24"/>
        </w:rPr>
        <w:t>п</w:t>
      </w:r>
      <w:proofErr w:type="gramStart"/>
      <w:r w:rsidRPr="00AB1B8E">
        <w:rPr>
          <w:rFonts w:ascii="Arial" w:hAnsi="Arial" w:cs="Arial"/>
          <w:szCs w:val="24"/>
        </w:rPr>
        <w:t>.Б</w:t>
      </w:r>
      <w:proofErr w:type="gramEnd"/>
      <w:r w:rsidRPr="00AB1B8E">
        <w:rPr>
          <w:rFonts w:ascii="Arial" w:hAnsi="Arial" w:cs="Arial"/>
          <w:szCs w:val="24"/>
        </w:rPr>
        <w:t>елый</w:t>
      </w:r>
      <w:proofErr w:type="spellEnd"/>
      <w:r w:rsidRPr="00AB1B8E">
        <w:rPr>
          <w:rFonts w:ascii="Arial" w:hAnsi="Arial" w:cs="Arial"/>
          <w:szCs w:val="24"/>
        </w:rPr>
        <w:t xml:space="preserve"> Яр -1, 1 блинная. В этом же году, закрылось 1 кафе в </w:t>
      </w:r>
      <w:proofErr w:type="spellStart"/>
      <w:r w:rsidRPr="00AB1B8E">
        <w:rPr>
          <w:rFonts w:ascii="Arial" w:hAnsi="Arial" w:cs="Arial"/>
          <w:szCs w:val="24"/>
        </w:rPr>
        <w:t>п</w:t>
      </w:r>
      <w:proofErr w:type="gramStart"/>
      <w:r w:rsidRPr="00AB1B8E">
        <w:rPr>
          <w:rFonts w:ascii="Arial" w:hAnsi="Arial" w:cs="Arial"/>
          <w:szCs w:val="24"/>
        </w:rPr>
        <w:t>.Б</w:t>
      </w:r>
      <w:proofErr w:type="gramEnd"/>
      <w:r w:rsidRPr="00AB1B8E">
        <w:rPr>
          <w:rFonts w:ascii="Arial" w:hAnsi="Arial" w:cs="Arial"/>
          <w:szCs w:val="24"/>
        </w:rPr>
        <w:t>елый</w:t>
      </w:r>
      <w:proofErr w:type="spellEnd"/>
      <w:r w:rsidRPr="00AB1B8E">
        <w:rPr>
          <w:rFonts w:ascii="Arial" w:hAnsi="Arial" w:cs="Arial"/>
          <w:szCs w:val="24"/>
        </w:rPr>
        <w:t xml:space="preserve"> Яр осуществляющего деятельность </w:t>
      </w:r>
      <w:r w:rsidR="002761AD">
        <w:rPr>
          <w:rFonts w:ascii="Arial" w:hAnsi="Arial" w:cs="Arial"/>
          <w:szCs w:val="24"/>
        </w:rPr>
        <w:t>по заказам</w:t>
      </w:r>
      <w:r w:rsidRPr="00AB1B8E">
        <w:rPr>
          <w:rFonts w:ascii="Arial" w:hAnsi="Arial" w:cs="Arial"/>
          <w:szCs w:val="24"/>
        </w:rPr>
        <w:t xml:space="preserve">. </w:t>
      </w:r>
    </w:p>
    <w:p w:rsidR="00227D63" w:rsidRPr="00AB1B8E" w:rsidRDefault="00227D63" w:rsidP="00227D63">
      <w:pPr>
        <w:tabs>
          <w:tab w:val="left" w:pos="426"/>
        </w:tabs>
        <w:ind w:firstLine="284"/>
        <w:jc w:val="both"/>
        <w:rPr>
          <w:rFonts w:ascii="Arial" w:hAnsi="Arial" w:cs="Arial"/>
          <w:szCs w:val="24"/>
        </w:rPr>
      </w:pPr>
      <w:r w:rsidRPr="00AB1B8E">
        <w:rPr>
          <w:rFonts w:ascii="Arial" w:hAnsi="Arial" w:cs="Arial"/>
          <w:szCs w:val="24"/>
        </w:rPr>
        <w:t xml:space="preserve">Ежегодно в районе осуществляют деятельность общественного питания  в среднем 10 объектов, из них 8 объектов расположены в районном центре, </w:t>
      </w:r>
      <w:r w:rsidR="0078770E" w:rsidRPr="00AB1B8E">
        <w:rPr>
          <w:rFonts w:ascii="Arial" w:hAnsi="Arial" w:cs="Arial"/>
          <w:szCs w:val="24"/>
        </w:rPr>
        <w:t xml:space="preserve">2 </w:t>
      </w:r>
      <w:r w:rsidRPr="00AB1B8E">
        <w:rPr>
          <w:rFonts w:ascii="Arial" w:hAnsi="Arial" w:cs="Arial"/>
          <w:szCs w:val="24"/>
        </w:rPr>
        <w:t>в сельских поселениях</w:t>
      </w:r>
      <w:proofErr w:type="gramStart"/>
      <w:r w:rsidRPr="00AB1B8E">
        <w:rPr>
          <w:rFonts w:ascii="Arial" w:hAnsi="Arial" w:cs="Arial"/>
          <w:szCs w:val="24"/>
        </w:rPr>
        <w:t xml:space="preserve"> </w:t>
      </w:r>
      <w:r w:rsidR="0078770E" w:rsidRPr="00AB1B8E">
        <w:rPr>
          <w:rFonts w:ascii="Arial" w:hAnsi="Arial" w:cs="Arial"/>
          <w:szCs w:val="24"/>
        </w:rPr>
        <w:t>.</w:t>
      </w:r>
      <w:proofErr w:type="gramEnd"/>
    </w:p>
    <w:p w:rsidR="00227D63" w:rsidRPr="00AB1B8E" w:rsidRDefault="00227D63" w:rsidP="0078770E">
      <w:pPr>
        <w:tabs>
          <w:tab w:val="left" w:pos="426"/>
        </w:tabs>
        <w:ind w:firstLine="284"/>
        <w:jc w:val="both"/>
        <w:rPr>
          <w:rFonts w:ascii="Arial" w:hAnsi="Arial" w:cs="Arial"/>
          <w:szCs w:val="24"/>
        </w:rPr>
      </w:pPr>
      <w:r w:rsidRPr="00AB1B8E">
        <w:rPr>
          <w:rFonts w:ascii="Arial" w:hAnsi="Arial" w:cs="Arial"/>
          <w:szCs w:val="24"/>
        </w:rPr>
        <w:t>В 2015 году планируется открытие в районном центре 2 кафе</w:t>
      </w:r>
      <w:r w:rsidR="002761AD">
        <w:rPr>
          <w:rFonts w:ascii="Arial" w:hAnsi="Arial" w:cs="Arial"/>
          <w:szCs w:val="24"/>
        </w:rPr>
        <w:t>,1 пиццерии</w:t>
      </w:r>
      <w:r w:rsidR="0078770E" w:rsidRPr="00AB1B8E">
        <w:rPr>
          <w:rFonts w:ascii="Arial" w:hAnsi="Arial" w:cs="Arial"/>
          <w:szCs w:val="24"/>
        </w:rPr>
        <w:t>.</w:t>
      </w:r>
      <w:r w:rsidRPr="00AB1B8E">
        <w:rPr>
          <w:rFonts w:ascii="Arial" w:hAnsi="Arial" w:cs="Arial"/>
          <w:szCs w:val="24"/>
        </w:rPr>
        <w:t xml:space="preserve"> </w:t>
      </w:r>
    </w:p>
    <w:p w:rsidR="00227D63" w:rsidRPr="00AB1B8E" w:rsidRDefault="00227D63" w:rsidP="00227D63">
      <w:pPr>
        <w:tabs>
          <w:tab w:val="left" w:pos="3767"/>
        </w:tabs>
        <w:rPr>
          <w:rFonts w:ascii="Arial" w:hAnsi="Arial" w:cs="Arial"/>
          <w:szCs w:val="24"/>
        </w:rPr>
      </w:pPr>
      <w:r w:rsidRPr="00AB1B8E">
        <w:rPr>
          <w:rFonts w:ascii="Arial" w:hAnsi="Arial" w:cs="Arial"/>
          <w:szCs w:val="24"/>
        </w:rPr>
        <w:t xml:space="preserve">                                                      </w:t>
      </w:r>
    </w:p>
    <w:p w:rsidR="00227D63" w:rsidRPr="00AB1B8E" w:rsidRDefault="00227D63" w:rsidP="00227D63">
      <w:pPr>
        <w:tabs>
          <w:tab w:val="left" w:pos="3767"/>
        </w:tabs>
        <w:rPr>
          <w:rFonts w:ascii="Arial" w:hAnsi="Arial" w:cs="Arial"/>
          <w:szCs w:val="24"/>
        </w:rPr>
      </w:pPr>
    </w:p>
    <w:p w:rsidR="00227D63" w:rsidRPr="00AB1B8E" w:rsidRDefault="00227D63" w:rsidP="00227D63">
      <w:pPr>
        <w:tabs>
          <w:tab w:val="left" w:pos="3767"/>
        </w:tabs>
        <w:jc w:val="center"/>
        <w:rPr>
          <w:rFonts w:ascii="Arial" w:hAnsi="Arial" w:cs="Arial"/>
          <w:b/>
          <w:szCs w:val="24"/>
        </w:rPr>
      </w:pPr>
      <w:r w:rsidRPr="00AB1B8E">
        <w:rPr>
          <w:rFonts w:ascii="Arial" w:hAnsi="Arial" w:cs="Arial"/>
          <w:b/>
          <w:szCs w:val="24"/>
        </w:rPr>
        <w:t>Бытовое обслуживание</w:t>
      </w:r>
    </w:p>
    <w:p w:rsidR="00227D63" w:rsidRPr="00AB1B8E" w:rsidRDefault="00227D63" w:rsidP="00227D63">
      <w:pPr>
        <w:jc w:val="center"/>
        <w:rPr>
          <w:rFonts w:ascii="Arial" w:hAnsi="Arial" w:cs="Arial"/>
          <w:szCs w:val="24"/>
        </w:rPr>
      </w:pPr>
    </w:p>
    <w:p w:rsidR="00227D63" w:rsidRPr="00AB1B8E" w:rsidRDefault="00227D63" w:rsidP="00227D63">
      <w:pPr>
        <w:jc w:val="both"/>
        <w:rPr>
          <w:rFonts w:ascii="Arial" w:hAnsi="Arial" w:cs="Arial"/>
          <w:szCs w:val="24"/>
        </w:rPr>
      </w:pPr>
      <w:r w:rsidRPr="00AB1B8E">
        <w:rPr>
          <w:rFonts w:ascii="Arial" w:hAnsi="Arial" w:cs="Arial"/>
          <w:szCs w:val="24"/>
        </w:rPr>
        <w:t xml:space="preserve">       На территории </w:t>
      </w:r>
      <w:proofErr w:type="spellStart"/>
      <w:r w:rsidRPr="00AB1B8E">
        <w:rPr>
          <w:rFonts w:ascii="Arial" w:hAnsi="Arial" w:cs="Arial"/>
          <w:szCs w:val="24"/>
        </w:rPr>
        <w:t>Верхнекетского</w:t>
      </w:r>
      <w:proofErr w:type="spellEnd"/>
      <w:r w:rsidRPr="00AB1B8E">
        <w:rPr>
          <w:rFonts w:ascii="Arial" w:hAnsi="Arial" w:cs="Arial"/>
          <w:szCs w:val="24"/>
        </w:rPr>
        <w:t xml:space="preserve"> района в сфере бытового обслуживания услуги представляют 80 субъектов малого и среднего предпринимательства:</w:t>
      </w:r>
    </w:p>
    <w:p w:rsidR="00227D63" w:rsidRPr="00AB1B8E" w:rsidRDefault="00227D63" w:rsidP="00227D63">
      <w:pPr>
        <w:jc w:val="both"/>
        <w:rPr>
          <w:rFonts w:ascii="Arial" w:hAnsi="Arial" w:cs="Arial"/>
          <w:szCs w:val="24"/>
        </w:rPr>
      </w:pPr>
      <w:r w:rsidRPr="00AB1B8E">
        <w:rPr>
          <w:rFonts w:ascii="Arial" w:hAnsi="Arial" w:cs="Arial"/>
          <w:szCs w:val="24"/>
        </w:rPr>
        <w:t xml:space="preserve">         - 77 индивидуальных предпринимателей (102,7% уровню 2013года)</w:t>
      </w:r>
    </w:p>
    <w:p w:rsidR="00227D63" w:rsidRPr="00AB1B8E" w:rsidRDefault="00227D63" w:rsidP="00227D63">
      <w:pPr>
        <w:jc w:val="both"/>
        <w:rPr>
          <w:rFonts w:ascii="Arial" w:hAnsi="Arial" w:cs="Arial"/>
          <w:szCs w:val="24"/>
        </w:rPr>
      </w:pPr>
      <w:r w:rsidRPr="00AB1B8E">
        <w:rPr>
          <w:rFonts w:ascii="Arial" w:hAnsi="Arial" w:cs="Arial"/>
          <w:szCs w:val="24"/>
        </w:rPr>
        <w:t xml:space="preserve">         - 3 </w:t>
      </w:r>
      <w:proofErr w:type="gramStart"/>
      <w:r w:rsidRPr="00AB1B8E">
        <w:rPr>
          <w:rFonts w:ascii="Arial" w:hAnsi="Arial" w:cs="Arial"/>
          <w:szCs w:val="24"/>
        </w:rPr>
        <w:t>юридических</w:t>
      </w:r>
      <w:proofErr w:type="gramEnd"/>
      <w:r w:rsidRPr="00AB1B8E">
        <w:rPr>
          <w:rFonts w:ascii="Arial" w:hAnsi="Arial" w:cs="Arial"/>
          <w:szCs w:val="24"/>
        </w:rPr>
        <w:t xml:space="preserve"> лица.</w:t>
      </w:r>
    </w:p>
    <w:p w:rsidR="00227D63" w:rsidRPr="00AB1B8E" w:rsidRDefault="00227D63" w:rsidP="00227D63">
      <w:pPr>
        <w:jc w:val="both"/>
        <w:rPr>
          <w:rFonts w:ascii="Arial" w:hAnsi="Arial" w:cs="Arial"/>
          <w:szCs w:val="24"/>
        </w:rPr>
      </w:pPr>
      <w:r w:rsidRPr="00AB1B8E">
        <w:rPr>
          <w:rFonts w:ascii="Arial" w:hAnsi="Arial" w:cs="Arial"/>
          <w:szCs w:val="24"/>
        </w:rPr>
        <w:t xml:space="preserve">        Субъектами предпринимательства оказывается  22 вид бытовых услуг, начиная от пошива одежды и до ведения домашнего хозяйства. Занято (включая </w:t>
      </w:r>
      <w:proofErr w:type="spellStart"/>
      <w:r w:rsidRPr="00AB1B8E">
        <w:rPr>
          <w:rFonts w:ascii="Arial" w:hAnsi="Arial" w:cs="Arial"/>
          <w:szCs w:val="24"/>
        </w:rPr>
        <w:t>самозанятость</w:t>
      </w:r>
      <w:proofErr w:type="spellEnd"/>
      <w:r w:rsidRPr="00AB1B8E">
        <w:rPr>
          <w:rFonts w:ascii="Arial" w:hAnsi="Arial" w:cs="Arial"/>
          <w:szCs w:val="24"/>
        </w:rPr>
        <w:t xml:space="preserve"> 77) в сфере бытового обслуживания 124 человека  (101,6% к </w:t>
      </w:r>
      <w:r w:rsidRPr="00AB1B8E">
        <w:rPr>
          <w:rFonts w:ascii="Arial" w:hAnsi="Arial" w:cs="Arial"/>
          <w:szCs w:val="24"/>
        </w:rPr>
        <w:lastRenderedPageBreak/>
        <w:t xml:space="preserve">уровню 2013года). На территории района разработан  реестр предпринимательских проектов, потенциальных участников программ поддержки малого бизнеса.  При разработке реестра был сделан акцент на расширение необходимых  бытовых услуг в сельских поселениях, т.к. в настоящее время бытовые услуги в полном объеме и квалифицированно предоставляются в основном в  районном центре. Данная задача решается в районе через районный конкурс «Становление» и мероприятия Региональной программы, дополнительных мер по снижению напряженности на рынке труда Томской области. В 2014г в рамках программы </w:t>
      </w:r>
      <w:proofErr w:type="spellStart"/>
      <w:r w:rsidRPr="00AB1B8E">
        <w:rPr>
          <w:rFonts w:ascii="Arial" w:hAnsi="Arial" w:cs="Arial"/>
          <w:szCs w:val="24"/>
        </w:rPr>
        <w:t>самозанятости</w:t>
      </w:r>
      <w:proofErr w:type="spellEnd"/>
      <w:r w:rsidRPr="00AB1B8E">
        <w:rPr>
          <w:rFonts w:ascii="Arial" w:hAnsi="Arial" w:cs="Arial"/>
          <w:szCs w:val="24"/>
        </w:rPr>
        <w:t xml:space="preserve"> через Центр занятости населения зарегистрировано 5 индивидуальных предпринимателей в сфере бытовых услуг ими получено на развитее деятельности 294,0 </w:t>
      </w:r>
      <w:proofErr w:type="spellStart"/>
      <w:r w:rsidRPr="00AB1B8E">
        <w:rPr>
          <w:rFonts w:ascii="Arial" w:hAnsi="Arial" w:cs="Arial"/>
          <w:szCs w:val="24"/>
        </w:rPr>
        <w:t>тыс</w:t>
      </w:r>
      <w:proofErr w:type="gramStart"/>
      <w:r w:rsidRPr="00AB1B8E">
        <w:rPr>
          <w:rFonts w:ascii="Arial" w:hAnsi="Arial" w:cs="Arial"/>
          <w:szCs w:val="24"/>
        </w:rPr>
        <w:t>.р</w:t>
      </w:r>
      <w:proofErr w:type="gramEnd"/>
      <w:r w:rsidRPr="00AB1B8E">
        <w:rPr>
          <w:rFonts w:ascii="Arial" w:hAnsi="Arial" w:cs="Arial"/>
          <w:szCs w:val="24"/>
        </w:rPr>
        <w:t>уб</w:t>
      </w:r>
      <w:proofErr w:type="spellEnd"/>
      <w:r w:rsidRPr="00AB1B8E">
        <w:rPr>
          <w:rFonts w:ascii="Arial" w:hAnsi="Arial" w:cs="Arial"/>
          <w:szCs w:val="24"/>
        </w:rPr>
        <w:t xml:space="preserve">., данными предпринимателями  трудоустроен 1 человек из числа безработных и дополнительно получено финансирование в размере 58,8 </w:t>
      </w:r>
      <w:proofErr w:type="spellStart"/>
      <w:r w:rsidRPr="00AB1B8E">
        <w:rPr>
          <w:rFonts w:ascii="Arial" w:hAnsi="Arial" w:cs="Arial"/>
          <w:szCs w:val="24"/>
        </w:rPr>
        <w:t>тыс.руб</w:t>
      </w:r>
      <w:proofErr w:type="spellEnd"/>
      <w:r w:rsidRPr="00AB1B8E">
        <w:rPr>
          <w:rFonts w:ascii="Arial" w:hAnsi="Arial" w:cs="Arial"/>
          <w:szCs w:val="24"/>
        </w:rPr>
        <w:t xml:space="preserve">. Через районный конкурс «Становление» прошло 3 предпринимателя и 1юр.лицо из сферы услуг, данными победителями на развитие бизнеса выделена субсидия в сумме 1200 </w:t>
      </w:r>
      <w:proofErr w:type="spellStart"/>
      <w:r w:rsidRPr="00AB1B8E">
        <w:rPr>
          <w:rFonts w:ascii="Arial" w:hAnsi="Arial" w:cs="Arial"/>
          <w:szCs w:val="24"/>
        </w:rPr>
        <w:t>тыс</w:t>
      </w:r>
      <w:proofErr w:type="gramStart"/>
      <w:r w:rsidRPr="00AB1B8E">
        <w:rPr>
          <w:rFonts w:ascii="Arial" w:hAnsi="Arial" w:cs="Arial"/>
          <w:szCs w:val="24"/>
        </w:rPr>
        <w:t>.р</w:t>
      </w:r>
      <w:proofErr w:type="gramEnd"/>
      <w:r w:rsidRPr="00AB1B8E">
        <w:rPr>
          <w:rFonts w:ascii="Arial" w:hAnsi="Arial" w:cs="Arial"/>
          <w:szCs w:val="24"/>
        </w:rPr>
        <w:t>уб</w:t>
      </w:r>
      <w:proofErr w:type="spellEnd"/>
      <w:r w:rsidRPr="00AB1B8E">
        <w:rPr>
          <w:rFonts w:ascii="Arial" w:hAnsi="Arial" w:cs="Arial"/>
          <w:szCs w:val="24"/>
        </w:rPr>
        <w:t>.</w:t>
      </w:r>
    </w:p>
    <w:p w:rsidR="00227D63" w:rsidRPr="00AB1B8E" w:rsidRDefault="00227D63" w:rsidP="00227D63">
      <w:pPr>
        <w:jc w:val="both"/>
        <w:rPr>
          <w:rFonts w:ascii="Arial" w:hAnsi="Arial" w:cs="Arial"/>
          <w:szCs w:val="24"/>
        </w:rPr>
      </w:pPr>
      <w:r w:rsidRPr="00AB1B8E">
        <w:rPr>
          <w:rFonts w:ascii="Arial" w:hAnsi="Arial" w:cs="Arial"/>
          <w:szCs w:val="24"/>
        </w:rPr>
        <w:t>.</w:t>
      </w:r>
    </w:p>
    <w:p w:rsidR="00EB5C07" w:rsidRPr="00AB1B8E" w:rsidRDefault="00EB5C07" w:rsidP="00EB5C07">
      <w:pPr>
        <w:jc w:val="center"/>
        <w:rPr>
          <w:rFonts w:ascii="Arial" w:hAnsi="Arial" w:cs="Arial"/>
          <w:szCs w:val="24"/>
        </w:rPr>
      </w:pPr>
      <w:r w:rsidRPr="00AB1B8E">
        <w:rPr>
          <w:rFonts w:ascii="Arial" w:hAnsi="Arial" w:cs="Arial"/>
          <w:szCs w:val="24"/>
        </w:rPr>
        <w:t>Сельское хозяйство.</w:t>
      </w:r>
    </w:p>
    <w:p w:rsidR="00EB5C07" w:rsidRPr="00AB1B8E" w:rsidRDefault="00EB5C07" w:rsidP="00EB5C07">
      <w:pPr>
        <w:jc w:val="center"/>
        <w:rPr>
          <w:rFonts w:ascii="Arial" w:hAnsi="Arial" w:cs="Arial"/>
          <w:szCs w:val="24"/>
        </w:rPr>
      </w:pPr>
    </w:p>
    <w:p w:rsidR="00EB5C07" w:rsidRPr="00EB5C07" w:rsidRDefault="00EB5C07" w:rsidP="00EB5C07">
      <w:pPr>
        <w:widowControl w:val="0"/>
        <w:autoSpaceDE w:val="0"/>
        <w:autoSpaceDN w:val="0"/>
        <w:adjustRightInd w:val="0"/>
        <w:ind w:firstLine="720"/>
        <w:jc w:val="both"/>
        <w:rPr>
          <w:rFonts w:ascii="Arial" w:hAnsi="Arial" w:cs="Arial"/>
          <w:color w:val="000000"/>
          <w:szCs w:val="24"/>
        </w:rPr>
      </w:pPr>
      <w:r w:rsidRPr="00EB5C07">
        <w:rPr>
          <w:rFonts w:ascii="Arial" w:hAnsi="Arial" w:cs="Arial"/>
          <w:color w:val="000000"/>
          <w:szCs w:val="24"/>
        </w:rPr>
        <w:t xml:space="preserve">На 01.01.2015 на территории района зарегистрированы по сельскохозяйственным видам деятельности (животноводство, растениеводство) 16 индивидуальных предпринимателей, из них в 2014 г. осуществляли деятельность 6 предпринимателей (1 – в Белоярском городском поселении, 1 – в </w:t>
      </w:r>
      <w:proofErr w:type="spellStart"/>
      <w:r w:rsidRPr="00EB5C07">
        <w:rPr>
          <w:rFonts w:ascii="Arial" w:hAnsi="Arial" w:cs="Arial"/>
          <w:color w:val="000000"/>
          <w:szCs w:val="24"/>
        </w:rPr>
        <w:t>Катайгинском</w:t>
      </w:r>
      <w:proofErr w:type="spellEnd"/>
      <w:r w:rsidRPr="00EB5C07">
        <w:rPr>
          <w:rFonts w:ascii="Arial" w:hAnsi="Arial" w:cs="Arial"/>
          <w:color w:val="000000"/>
          <w:szCs w:val="24"/>
        </w:rPr>
        <w:t xml:space="preserve">, 4 – в </w:t>
      </w:r>
      <w:proofErr w:type="spellStart"/>
      <w:r w:rsidRPr="00EB5C07">
        <w:rPr>
          <w:rFonts w:ascii="Arial" w:hAnsi="Arial" w:cs="Arial"/>
          <w:color w:val="000000"/>
          <w:szCs w:val="24"/>
        </w:rPr>
        <w:t>Палочкинском</w:t>
      </w:r>
      <w:proofErr w:type="spellEnd"/>
      <w:r w:rsidRPr="00EB5C07">
        <w:rPr>
          <w:rFonts w:ascii="Arial" w:hAnsi="Arial" w:cs="Arial"/>
          <w:color w:val="000000"/>
          <w:szCs w:val="24"/>
        </w:rPr>
        <w:t>). Поголовье крупного рогатого скота в этих хозяйствах (на 01.01.2015) составило 45 голов, из них 18 коров.</w:t>
      </w:r>
    </w:p>
    <w:p w:rsidR="00EB5C07" w:rsidRPr="00EB5C07" w:rsidRDefault="00EB5C07" w:rsidP="00EB5C07">
      <w:pPr>
        <w:widowControl w:val="0"/>
        <w:autoSpaceDE w:val="0"/>
        <w:autoSpaceDN w:val="0"/>
        <w:adjustRightInd w:val="0"/>
        <w:ind w:firstLine="720"/>
        <w:jc w:val="both"/>
        <w:rPr>
          <w:rFonts w:ascii="Arial" w:hAnsi="Arial" w:cs="Arial"/>
          <w:szCs w:val="24"/>
        </w:rPr>
      </w:pPr>
      <w:r w:rsidRPr="00EB5C07">
        <w:rPr>
          <w:rFonts w:ascii="Arial" w:hAnsi="Arial" w:cs="Arial"/>
          <w:szCs w:val="24"/>
        </w:rPr>
        <w:t xml:space="preserve">В 2014 году продолжили работу по постепенному наращиванию поголовья крупного рогатого скота в крестьянско-фермерских хозяйствах С.П. </w:t>
      </w:r>
      <w:proofErr w:type="spellStart"/>
      <w:r w:rsidRPr="00EB5C07">
        <w:rPr>
          <w:rFonts w:ascii="Arial" w:hAnsi="Arial" w:cs="Arial"/>
          <w:szCs w:val="24"/>
        </w:rPr>
        <w:t>Сергейчука</w:t>
      </w:r>
      <w:proofErr w:type="spellEnd"/>
      <w:r w:rsidRPr="00EB5C07">
        <w:rPr>
          <w:rFonts w:ascii="Arial" w:hAnsi="Arial" w:cs="Arial"/>
          <w:szCs w:val="24"/>
        </w:rPr>
        <w:t xml:space="preserve"> и Е.П. Павловой, получателей грантов в рамках программы «Начинающий фермер». </w:t>
      </w:r>
    </w:p>
    <w:p w:rsidR="00EB5C07" w:rsidRPr="00EB5C07" w:rsidRDefault="00EB5C07" w:rsidP="00EB5C07">
      <w:pPr>
        <w:widowControl w:val="0"/>
        <w:autoSpaceDE w:val="0"/>
        <w:autoSpaceDN w:val="0"/>
        <w:adjustRightInd w:val="0"/>
        <w:ind w:firstLine="720"/>
        <w:jc w:val="both"/>
        <w:rPr>
          <w:rFonts w:ascii="Arial" w:hAnsi="Arial" w:cs="Arial"/>
          <w:szCs w:val="24"/>
        </w:rPr>
      </w:pPr>
      <w:r w:rsidRPr="00EB5C07">
        <w:rPr>
          <w:rFonts w:ascii="Arial" w:hAnsi="Arial" w:cs="Arial"/>
          <w:szCs w:val="24"/>
        </w:rPr>
        <w:t xml:space="preserve">В КФХ «Павловское» за 2014 год поголовье увеличено до 16 голов (из них 10 дойных коров, молодняк на мясо). Специализацией хозяйства является молочные животноводство. Молоко из хозяйства поставляется в детские сады и </w:t>
      </w:r>
      <w:proofErr w:type="spellStart"/>
      <w:r w:rsidRPr="00EB5C07">
        <w:rPr>
          <w:rFonts w:ascii="Arial" w:hAnsi="Arial" w:cs="Arial"/>
          <w:szCs w:val="24"/>
        </w:rPr>
        <w:t>предшколу</w:t>
      </w:r>
      <w:proofErr w:type="spellEnd"/>
      <w:r w:rsidRPr="00EB5C07">
        <w:rPr>
          <w:rFonts w:ascii="Arial" w:hAnsi="Arial" w:cs="Arial"/>
          <w:szCs w:val="24"/>
        </w:rPr>
        <w:t xml:space="preserve"> районного центра, также молочную продукцию с удовольствием раскупают жители села Палочка и поселка Белый Яр.</w:t>
      </w:r>
    </w:p>
    <w:p w:rsidR="00EB5C07" w:rsidRPr="00EB5C07" w:rsidRDefault="00EB5C07" w:rsidP="00EB5C07">
      <w:pPr>
        <w:widowControl w:val="0"/>
        <w:autoSpaceDE w:val="0"/>
        <w:autoSpaceDN w:val="0"/>
        <w:adjustRightInd w:val="0"/>
        <w:ind w:firstLine="720"/>
        <w:jc w:val="both"/>
        <w:rPr>
          <w:rFonts w:ascii="Arial" w:eastAsia="Calibri" w:hAnsi="Arial" w:cs="Arial"/>
          <w:szCs w:val="24"/>
          <w:lang w:eastAsia="en-US"/>
        </w:rPr>
      </w:pPr>
      <w:r w:rsidRPr="00EB5C07">
        <w:rPr>
          <w:rFonts w:ascii="Arial" w:eastAsia="Calibri" w:hAnsi="Arial" w:cs="Arial"/>
          <w:szCs w:val="24"/>
          <w:lang w:eastAsia="en-US"/>
        </w:rPr>
        <w:t>Препятствием на пути развития фермерских хозяйств и образования новых явились некоторые законодательные инициативы, в раках которых ужесточились требования к производству мяса и молока. На выполнение данных требований нужны немалые средства, которые отдельные хозяйства не в состоянии выделить. Для их реализации (например, организация убойного пункта, организация переработки молока) необходима кооперация, объединение усилий нескольких хозяйств. Однако пока наши фермеры не готовы объединяться. Поэтому перспективы развития фермерских хозяйств на территории района неоднозначны.</w:t>
      </w:r>
    </w:p>
    <w:p w:rsidR="000B4FC1" w:rsidRDefault="000B4FC1" w:rsidP="00B81F62">
      <w:pPr>
        <w:spacing w:after="200" w:line="276" w:lineRule="auto"/>
        <w:rPr>
          <w:rFonts w:ascii="Arial" w:hAnsi="Arial" w:cs="Arial"/>
          <w:szCs w:val="24"/>
        </w:rPr>
      </w:pPr>
    </w:p>
    <w:p w:rsidR="00EB5C07" w:rsidRPr="000B4FC1" w:rsidRDefault="000B4FC1" w:rsidP="000B4FC1">
      <w:pPr>
        <w:spacing w:after="200" w:line="276" w:lineRule="auto"/>
        <w:jc w:val="center"/>
        <w:rPr>
          <w:rFonts w:ascii="Arial" w:hAnsi="Arial" w:cs="Arial"/>
          <w:szCs w:val="24"/>
          <w:u w:val="single"/>
        </w:rPr>
      </w:pPr>
      <w:r w:rsidRPr="000B4FC1">
        <w:rPr>
          <w:rFonts w:ascii="Arial" w:hAnsi="Arial" w:cs="Arial"/>
          <w:szCs w:val="24"/>
          <w:u w:val="single"/>
        </w:rPr>
        <w:t>Дикоросы.</w:t>
      </w:r>
    </w:p>
    <w:p w:rsidR="000B4FC1" w:rsidRPr="00AB1B8E" w:rsidRDefault="000B4FC1" w:rsidP="000B4FC1">
      <w:pPr>
        <w:ind w:firstLine="567"/>
        <w:jc w:val="both"/>
        <w:rPr>
          <w:rFonts w:ascii="Arial" w:hAnsi="Arial" w:cs="Arial"/>
          <w:szCs w:val="24"/>
        </w:rPr>
      </w:pPr>
      <w:r w:rsidRPr="00AB1B8E">
        <w:rPr>
          <w:rFonts w:ascii="Arial" w:hAnsi="Arial" w:cs="Arial"/>
          <w:szCs w:val="24"/>
        </w:rPr>
        <w:t>Муниципальное образование «</w:t>
      </w:r>
      <w:proofErr w:type="spellStart"/>
      <w:r w:rsidRPr="00AB1B8E">
        <w:rPr>
          <w:rFonts w:ascii="Arial" w:hAnsi="Arial" w:cs="Arial"/>
          <w:szCs w:val="24"/>
        </w:rPr>
        <w:t>Верхнекетский</w:t>
      </w:r>
      <w:proofErr w:type="spellEnd"/>
      <w:r w:rsidRPr="00AB1B8E">
        <w:rPr>
          <w:rFonts w:ascii="Arial" w:hAnsi="Arial" w:cs="Arial"/>
          <w:szCs w:val="24"/>
        </w:rPr>
        <w:t xml:space="preserve"> район» обладает значительными запасами дикорастущего сырья.</w:t>
      </w:r>
    </w:p>
    <w:p w:rsidR="00976CC5" w:rsidRPr="00AB1B8E" w:rsidRDefault="000B4FC1" w:rsidP="000B4FC1">
      <w:pPr>
        <w:jc w:val="both"/>
        <w:rPr>
          <w:rFonts w:ascii="Arial" w:hAnsi="Arial" w:cs="Arial"/>
          <w:szCs w:val="24"/>
        </w:rPr>
      </w:pPr>
      <w:r>
        <w:rPr>
          <w:rFonts w:ascii="Arial" w:hAnsi="Arial" w:cs="Arial"/>
          <w:szCs w:val="24"/>
        </w:rPr>
        <w:t xml:space="preserve">     </w:t>
      </w:r>
      <w:r w:rsidR="00976CC5" w:rsidRPr="00AB1B8E">
        <w:rPr>
          <w:rFonts w:ascii="Arial" w:eastAsiaTheme="minorHAnsi" w:hAnsi="Arial" w:cs="Arial"/>
          <w:szCs w:val="24"/>
          <w:lang w:eastAsia="en-US"/>
        </w:rPr>
        <w:t>Официально в данной сфере на территории района трудятся не более 5 человек, число сборщиков дикоросов за сезон может превышать 3 тыс. человек (треть трудоспособного населения района).</w:t>
      </w:r>
      <w:r w:rsidR="00976CC5" w:rsidRPr="00AB1B8E">
        <w:rPr>
          <w:rFonts w:ascii="Arial" w:hAnsi="Arial" w:cs="Arial"/>
          <w:szCs w:val="24"/>
        </w:rPr>
        <w:t xml:space="preserve"> Заготовители, работающие на стационарных заготовительных пунктах, сотрудничают с пятью наиболее крупными заготовительными и перерабатывающими компаниями – «Сава» </w:t>
      </w:r>
      <w:r w:rsidR="00976CC5" w:rsidRPr="00AB1B8E">
        <w:rPr>
          <w:rFonts w:ascii="Arial" w:hAnsi="Arial" w:cs="Arial"/>
          <w:szCs w:val="24"/>
        </w:rPr>
        <w:lastRenderedPageBreak/>
        <w:t>(«Лесные дары Сибири»), «Сибирский фермер», «</w:t>
      </w:r>
      <w:proofErr w:type="spellStart"/>
      <w:r w:rsidR="00976CC5" w:rsidRPr="00AB1B8E">
        <w:rPr>
          <w:rFonts w:ascii="Arial" w:hAnsi="Arial" w:cs="Arial"/>
          <w:szCs w:val="24"/>
        </w:rPr>
        <w:t>Сибгриб</w:t>
      </w:r>
      <w:proofErr w:type="spellEnd"/>
      <w:r w:rsidR="00976CC5" w:rsidRPr="00AB1B8E">
        <w:rPr>
          <w:rFonts w:ascii="Arial" w:hAnsi="Arial" w:cs="Arial"/>
          <w:szCs w:val="24"/>
        </w:rPr>
        <w:t>», «</w:t>
      </w:r>
      <w:proofErr w:type="spellStart"/>
      <w:r w:rsidR="00976CC5" w:rsidRPr="00AB1B8E">
        <w:rPr>
          <w:rFonts w:ascii="Arial" w:hAnsi="Arial" w:cs="Arial"/>
          <w:szCs w:val="24"/>
        </w:rPr>
        <w:t>Дарсиблес</w:t>
      </w:r>
      <w:proofErr w:type="spellEnd"/>
      <w:r w:rsidR="00976CC5" w:rsidRPr="00AB1B8E">
        <w:rPr>
          <w:rFonts w:ascii="Arial" w:hAnsi="Arial" w:cs="Arial"/>
          <w:szCs w:val="24"/>
        </w:rPr>
        <w:t>», «Ладья-Экспо». Усилия заготовительных компаний в последние годы были направлены на модернизацию инфраструктуры заготовительной отрасли, в частности, техническое оснащение заготовительных пунктов холодильным оборудованием, варочными комплексами. За пределы района вывозится как сырье (ягода, шишка), так и полуфабрикат (сушеный, солено-выварочный гриб, орех).</w:t>
      </w:r>
    </w:p>
    <w:p w:rsidR="00976CC5" w:rsidRPr="00AB1B8E" w:rsidRDefault="00976CC5" w:rsidP="00976CC5">
      <w:pPr>
        <w:ind w:firstLine="709"/>
        <w:jc w:val="both"/>
        <w:rPr>
          <w:rFonts w:ascii="Arial" w:hAnsi="Arial" w:cs="Arial"/>
          <w:szCs w:val="24"/>
        </w:rPr>
      </w:pPr>
      <w:r w:rsidRPr="00AB1B8E">
        <w:rPr>
          <w:rFonts w:ascii="Arial" w:hAnsi="Arial" w:cs="Arial"/>
          <w:szCs w:val="24"/>
        </w:rPr>
        <w:t xml:space="preserve">В конце 2013 года ИП С.Р. </w:t>
      </w:r>
      <w:proofErr w:type="spellStart"/>
      <w:r w:rsidRPr="00AB1B8E">
        <w:rPr>
          <w:rFonts w:ascii="Arial" w:hAnsi="Arial" w:cs="Arial"/>
          <w:szCs w:val="24"/>
        </w:rPr>
        <w:t>Сморкалова</w:t>
      </w:r>
      <w:proofErr w:type="spellEnd"/>
      <w:r w:rsidRPr="00AB1B8E">
        <w:rPr>
          <w:rFonts w:ascii="Arial" w:hAnsi="Arial" w:cs="Arial"/>
          <w:szCs w:val="24"/>
        </w:rPr>
        <w:t xml:space="preserve"> оснастила заготовительный пункт в пос. </w:t>
      </w:r>
      <w:proofErr w:type="spellStart"/>
      <w:r w:rsidRPr="00AB1B8E">
        <w:rPr>
          <w:rFonts w:ascii="Arial" w:hAnsi="Arial" w:cs="Arial"/>
          <w:szCs w:val="24"/>
        </w:rPr>
        <w:t>Клюквинка</w:t>
      </w:r>
      <w:proofErr w:type="spellEnd"/>
      <w:r w:rsidRPr="00AB1B8E">
        <w:rPr>
          <w:rFonts w:ascii="Arial" w:hAnsi="Arial" w:cs="Arial"/>
          <w:szCs w:val="24"/>
        </w:rPr>
        <w:t xml:space="preserve"> новым оборудованием для переработки грибов и ореха. Это позволило ей в 2014 году значительно увеличить объемы перерабатываемого сырья и обработать за сезон более 17 тонн белых грибов. </w:t>
      </w:r>
    </w:p>
    <w:p w:rsidR="002761AD" w:rsidRDefault="00976CC5" w:rsidP="00976CC5">
      <w:pPr>
        <w:ind w:firstLine="709"/>
        <w:jc w:val="both"/>
        <w:rPr>
          <w:rFonts w:ascii="Arial" w:hAnsi="Arial" w:cs="Arial"/>
          <w:szCs w:val="24"/>
        </w:rPr>
      </w:pPr>
      <w:r w:rsidRPr="00AB1B8E">
        <w:rPr>
          <w:rFonts w:ascii="Arial" w:hAnsi="Arial" w:cs="Arial"/>
          <w:szCs w:val="24"/>
        </w:rPr>
        <w:t>Предприниматель В.П. Москвин в 2014 году поэтапно продолжает реализацию проекта «Шаг в сторону». Он также закупил линейку нового оборудования для первичной переработки грибов (</w:t>
      </w:r>
      <w:proofErr w:type="spellStart"/>
      <w:r w:rsidRPr="00AB1B8E">
        <w:rPr>
          <w:rFonts w:ascii="Arial" w:hAnsi="Arial" w:cs="Arial"/>
          <w:szCs w:val="24"/>
        </w:rPr>
        <w:t>гриборезка</w:t>
      </w:r>
      <w:proofErr w:type="spellEnd"/>
      <w:r w:rsidRPr="00AB1B8E">
        <w:rPr>
          <w:rFonts w:ascii="Arial" w:hAnsi="Arial" w:cs="Arial"/>
          <w:szCs w:val="24"/>
        </w:rPr>
        <w:t>, 2 сушильных комплекса, 2 пароварки, котел грибоварочный) и получил субсидию</w:t>
      </w:r>
      <w:r w:rsidR="002761AD">
        <w:rPr>
          <w:rFonts w:ascii="Arial" w:hAnsi="Arial" w:cs="Arial"/>
          <w:szCs w:val="24"/>
        </w:rPr>
        <w:t>.</w:t>
      </w:r>
      <w:r w:rsidRPr="00AB1B8E">
        <w:rPr>
          <w:rFonts w:ascii="Arial" w:hAnsi="Arial" w:cs="Arial"/>
          <w:szCs w:val="24"/>
        </w:rPr>
        <w:t xml:space="preserve"> </w:t>
      </w:r>
    </w:p>
    <w:p w:rsidR="00976CC5" w:rsidRPr="00AB1B8E" w:rsidRDefault="00976CC5" w:rsidP="00976CC5">
      <w:pPr>
        <w:ind w:firstLine="709"/>
        <w:jc w:val="both"/>
        <w:rPr>
          <w:rFonts w:ascii="Arial" w:hAnsi="Arial" w:cs="Arial"/>
          <w:szCs w:val="24"/>
        </w:rPr>
      </w:pPr>
      <w:r w:rsidRPr="00AB1B8E">
        <w:rPr>
          <w:rFonts w:ascii="Arial" w:hAnsi="Arial" w:cs="Arial"/>
          <w:szCs w:val="24"/>
        </w:rPr>
        <w:t xml:space="preserve">В перевооружении обоих заготовительных пунктов сыграло свою роль  субсидирование технического оснащения пунктов в рамках государственной программы  </w:t>
      </w:r>
      <w:r w:rsidRPr="00AB1B8E">
        <w:rPr>
          <w:rFonts w:ascii="Arial" w:hAnsi="Arial" w:cs="Arial"/>
          <w:szCs w:val="24"/>
          <w:lang w:eastAsia="ar-SA"/>
        </w:rPr>
        <w:t>"Развитие сферы заготовки и переработки дикорастущего сырья в Томской области на 2013-2015 годы».</w:t>
      </w:r>
    </w:p>
    <w:p w:rsidR="00EB5C07" w:rsidRPr="00AB1B8E" w:rsidRDefault="00976CC5" w:rsidP="000B4FC1">
      <w:pPr>
        <w:ind w:firstLine="567"/>
        <w:jc w:val="both"/>
        <w:rPr>
          <w:rFonts w:ascii="Arial" w:hAnsi="Arial" w:cs="Arial"/>
          <w:szCs w:val="24"/>
        </w:rPr>
      </w:pPr>
      <w:r w:rsidRPr="00AB1B8E">
        <w:rPr>
          <w:rFonts w:ascii="Arial" w:hAnsi="Arial" w:cs="Arial"/>
          <w:szCs w:val="24"/>
        </w:rPr>
        <w:t>Для развития глубокой переработки необходимы стабильные запасы сырья</w:t>
      </w:r>
      <w:r w:rsidR="000B4FC1">
        <w:rPr>
          <w:rFonts w:ascii="Arial" w:hAnsi="Arial" w:cs="Arial"/>
          <w:szCs w:val="24"/>
        </w:rPr>
        <w:t xml:space="preserve"> и развитие </w:t>
      </w:r>
      <w:r w:rsidR="000B4FC1" w:rsidRPr="00AB1B8E">
        <w:rPr>
          <w:rFonts w:ascii="Arial" w:hAnsi="Arial" w:cs="Arial"/>
          <w:szCs w:val="24"/>
        </w:rPr>
        <w:t xml:space="preserve"> транспортной инфраструктуры</w:t>
      </w:r>
      <w:r w:rsidR="000B4FC1">
        <w:rPr>
          <w:rFonts w:ascii="Arial" w:hAnsi="Arial" w:cs="Arial"/>
          <w:szCs w:val="24"/>
        </w:rPr>
        <w:t>.</w:t>
      </w:r>
      <w:r w:rsidR="000B4FC1" w:rsidRPr="00AB1B8E">
        <w:rPr>
          <w:rFonts w:ascii="Arial" w:hAnsi="Arial" w:cs="Arial"/>
          <w:szCs w:val="24"/>
        </w:rPr>
        <w:t xml:space="preserve"> </w:t>
      </w:r>
    </w:p>
    <w:p w:rsidR="002761AD" w:rsidRDefault="002761AD" w:rsidP="007D5E0C">
      <w:pPr>
        <w:widowControl w:val="0"/>
        <w:jc w:val="both"/>
        <w:rPr>
          <w:rFonts w:ascii="Arial" w:hAnsi="Arial" w:cs="Arial"/>
          <w:szCs w:val="24"/>
        </w:rPr>
      </w:pPr>
    </w:p>
    <w:p w:rsidR="008E5E57" w:rsidRPr="008E5E57" w:rsidRDefault="008E5E57" w:rsidP="007D5E0C">
      <w:pPr>
        <w:widowControl w:val="0"/>
        <w:jc w:val="both"/>
        <w:rPr>
          <w:rFonts w:ascii="Arial" w:hAnsi="Arial" w:cs="Arial"/>
          <w:szCs w:val="24"/>
          <w:u w:val="single"/>
        </w:rPr>
      </w:pPr>
      <w:r w:rsidRPr="008E5E57">
        <w:rPr>
          <w:rFonts w:ascii="Arial" w:hAnsi="Arial" w:cs="Arial"/>
          <w:szCs w:val="24"/>
          <w:u w:val="single"/>
        </w:rPr>
        <w:t>Перспективы развития</w:t>
      </w:r>
    </w:p>
    <w:p w:rsidR="008E5E57" w:rsidRDefault="008E5E57" w:rsidP="007D5E0C">
      <w:pPr>
        <w:widowControl w:val="0"/>
        <w:jc w:val="both"/>
        <w:rPr>
          <w:rFonts w:ascii="Arial" w:hAnsi="Arial" w:cs="Arial"/>
          <w:szCs w:val="24"/>
        </w:rPr>
      </w:pPr>
    </w:p>
    <w:p w:rsidR="007D5E0C" w:rsidRPr="00AB1B8E" w:rsidRDefault="007D5E0C" w:rsidP="007D5E0C">
      <w:pPr>
        <w:widowControl w:val="0"/>
        <w:jc w:val="both"/>
        <w:rPr>
          <w:rFonts w:ascii="Arial" w:hAnsi="Arial" w:cs="Arial"/>
          <w:szCs w:val="24"/>
        </w:rPr>
      </w:pPr>
      <w:proofErr w:type="spellStart"/>
      <w:r w:rsidRPr="00AB1B8E">
        <w:rPr>
          <w:rFonts w:ascii="Arial" w:hAnsi="Arial" w:cs="Arial"/>
          <w:szCs w:val="24"/>
        </w:rPr>
        <w:t>Верхнекетский</w:t>
      </w:r>
      <w:proofErr w:type="spellEnd"/>
      <w:r w:rsidRPr="00AB1B8E">
        <w:rPr>
          <w:rFonts w:ascii="Arial" w:hAnsi="Arial" w:cs="Arial"/>
          <w:szCs w:val="24"/>
        </w:rPr>
        <w:t xml:space="preserve"> район располагает значительным ресурсным потенциалом, вовлече</w:t>
      </w:r>
      <w:r w:rsidR="002761AD">
        <w:rPr>
          <w:rFonts w:ascii="Arial" w:hAnsi="Arial" w:cs="Arial"/>
          <w:szCs w:val="24"/>
        </w:rPr>
        <w:t>ние которого в экономику района и  Томской</w:t>
      </w:r>
      <w:r w:rsidRPr="00AB1B8E">
        <w:rPr>
          <w:rFonts w:ascii="Arial" w:hAnsi="Arial" w:cs="Arial"/>
          <w:szCs w:val="24"/>
        </w:rPr>
        <w:t xml:space="preserve"> области позволит обеспечить его устойчивое развитие. </w:t>
      </w:r>
    </w:p>
    <w:p w:rsidR="007D5E0C" w:rsidRPr="00AB1B8E" w:rsidRDefault="007D5E0C" w:rsidP="007D5E0C">
      <w:pPr>
        <w:spacing w:after="60" w:line="264" w:lineRule="auto"/>
        <w:ind w:firstLine="709"/>
        <w:jc w:val="both"/>
        <w:rPr>
          <w:rFonts w:ascii="Arial" w:hAnsi="Arial" w:cs="Arial"/>
          <w:szCs w:val="24"/>
        </w:rPr>
      </w:pPr>
    </w:p>
    <w:p w:rsidR="007D5E0C" w:rsidRPr="00AB1B8E" w:rsidRDefault="007D5E0C" w:rsidP="007D5E0C">
      <w:pPr>
        <w:spacing w:after="60" w:line="264" w:lineRule="auto"/>
        <w:ind w:firstLine="709"/>
        <w:jc w:val="both"/>
        <w:rPr>
          <w:rFonts w:ascii="Arial" w:hAnsi="Arial" w:cs="Arial"/>
          <w:szCs w:val="24"/>
        </w:rPr>
      </w:pPr>
      <w:r w:rsidRPr="00AB1B8E">
        <w:rPr>
          <w:rFonts w:ascii="Arial" w:hAnsi="Arial" w:cs="Arial"/>
          <w:szCs w:val="24"/>
        </w:rPr>
        <w:t>Согласно Стратегии социально-экономического развития Томской области до 2030 года</w:t>
      </w:r>
      <w:r w:rsidRPr="00AB1B8E">
        <w:rPr>
          <w:rFonts w:ascii="Arial" w:hAnsi="Arial" w:cs="Arial"/>
          <w:b/>
          <w:szCs w:val="24"/>
        </w:rPr>
        <w:t xml:space="preserve"> </w:t>
      </w:r>
      <w:proofErr w:type="spellStart"/>
      <w:r w:rsidRPr="00AB1B8E">
        <w:rPr>
          <w:rFonts w:ascii="Arial" w:hAnsi="Arial" w:cs="Arial"/>
          <w:b/>
          <w:szCs w:val="24"/>
        </w:rPr>
        <w:t>Верхнекетский</w:t>
      </w:r>
      <w:proofErr w:type="spellEnd"/>
      <w:r w:rsidRPr="00AB1B8E">
        <w:rPr>
          <w:rFonts w:ascii="Arial" w:hAnsi="Arial" w:cs="Arial"/>
          <w:b/>
          <w:szCs w:val="24"/>
        </w:rPr>
        <w:t xml:space="preserve"> район </w:t>
      </w:r>
      <w:r w:rsidRPr="00AB1B8E">
        <w:rPr>
          <w:rFonts w:ascii="Arial" w:hAnsi="Arial" w:cs="Arial"/>
          <w:szCs w:val="24"/>
        </w:rPr>
        <w:t>в долгосрочной перспективе</w:t>
      </w:r>
      <w:r w:rsidRPr="00AB1B8E">
        <w:rPr>
          <w:rFonts w:ascii="Arial" w:hAnsi="Arial" w:cs="Arial"/>
          <w:b/>
          <w:szCs w:val="24"/>
        </w:rPr>
        <w:t xml:space="preserve"> </w:t>
      </w:r>
      <w:r w:rsidRPr="00AB1B8E">
        <w:rPr>
          <w:rFonts w:ascii="Arial" w:hAnsi="Arial" w:cs="Arial"/>
          <w:szCs w:val="24"/>
        </w:rPr>
        <w:t xml:space="preserve">в значительной мере улучшит свое положение благодаря строительству железной дороги </w:t>
      </w:r>
      <w:proofErr w:type="spellStart"/>
      <w:r w:rsidRPr="00AB1B8E">
        <w:rPr>
          <w:rFonts w:ascii="Arial" w:hAnsi="Arial" w:cs="Arial"/>
          <w:szCs w:val="24"/>
        </w:rPr>
        <w:t>Лесосибирск</w:t>
      </w:r>
      <w:proofErr w:type="spellEnd"/>
      <w:r w:rsidRPr="00AB1B8E">
        <w:rPr>
          <w:rFonts w:ascii="Arial" w:hAnsi="Arial" w:cs="Arial"/>
          <w:szCs w:val="24"/>
        </w:rPr>
        <w:t xml:space="preserve"> – Нижневартовск, которая станет альтернативой Транссибирской магистрали. </w:t>
      </w:r>
      <w:r w:rsidR="00D60376">
        <w:rPr>
          <w:rFonts w:ascii="Arial" w:hAnsi="Arial" w:cs="Arial"/>
          <w:szCs w:val="24"/>
        </w:rPr>
        <w:t xml:space="preserve">Значительно увеличит конкурентоспособность района и его инвестиционную привлекательность строительство автомобильной дороги областного значения «Первомайское – Белый Яр». </w:t>
      </w:r>
      <w:r w:rsidRPr="00AB1B8E">
        <w:rPr>
          <w:rFonts w:ascii="Arial" w:hAnsi="Arial" w:cs="Arial"/>
          <w:szCs w:val="24"/>
        </w:rPr>
        <w:t>Основная специализация района будет связана с развит</w:t>
      </w:r>
      <w:r w:rsidR="00D60376">
        <w:rPr>
          <w:rFonts w:ascii="Arial" w:hAnsi="Arial" w:cs="Arial"/>
          <w:szCs w:val="24"/>
        </w:rPr>
        <w:t xml:space="preserve">ием лесопромышленного комплекса, в </w:t>
      </w:r>
      <w:r w:rsidR="001C3D06">
        <w:rPr>
          <w:rFonts w:ascii="Arial" w:hAnsi="Arial" w:cs="Arial"/>
          <w:szCs w:val="24"/>
        </w:rPr>
        <w:t>первую очередь, как лесосырьевая база и один из основных лесоперерабатывающих комплексов. Уже в среднесрочной перспективе ожидается организация заготовки и глубокой переработки древесины на базе современного комплекса лесопромышленных производств с участием зарубежных инвесторов.</w:t>
      </w:r>
      <w:r w:rsidRPr="00AB1B8E">
        <w:rPr>
          <w:rFonts w:ascii="Arial" w:hAnsi="Arial" w:cs="Arial"/>
          <w:szCs w:val="24"/>
        </w:rPr>
        <w:t xml:space="preserve"> Также возможно развитие рекреационной деятельности благодаря наличию уникальных ресурсов: </w:t>
      </w:r>
      <w:proofErr w:type="spellStart"/>
      <w:r w:rsidRPr="00AB1B8E">
        <w:rPr>
          <w:rFonts w:ascii="Arial" w:hAnsi="Arial" w:cs="Arial"/>
          <w:szCs w:val="24"/>
        </w:rPr>
        <w:t>Кеть-Касского</w:t>
      </w:r>
      <w:proofErr w:type="spellEnd"/>
      <w:r w:rsidRPr="00AB1B8E">
        <w:rPr>
          <w:rFonts w:ascii="Arial" w:hAnsi="Arial" w:cs="Arial"/>
          <w:szCs w:val="24"/>
        </w:rPr>
        <w:t xml:space="preserve"> комплексного природного заказника и </w:t>
      </w:r>
      <w:proofErr w:type="gramStart"/>
      <w:r w:rsidRPr="00AB1B8E">
        <w:rPr>
          <w:rFonts w:ascii="Arial" w:hAnsi="Arial" w:cs="Arial"/>
          <w:szCs w:val="24"/>
        </w:rPr>
        <w:t>Обь-Енисейского</w:t>
      </w:r>
      <w:proofErr w:type="gramEnd"/>
      <w:r w:rsidRPr="00AB1B8E">
        <w:rPr>
          <w:rFonts w:ascii="Arial" w:hAnsi="Arial" w:cs="Arial"/>
          <w:szCs w:val="24"/>
        </w:rPr>
        <w:t xml:space="preserve"> канала.</w:t>
      </w:r>
    </w:p>
    <w:p w:rsidR="007D5E0C" w:rsidRPr="00AB1B8E" w:rsidRDefault="007D5E0C" w:rsidP="007D5E0C">
      <w:pPr>
        <w:spacing w:after="60" w:line="264" w:lineRule="auto"/>
        <w:ind w:firstLine="709"/>
        <w:jc w:val="both"/>
        <w:rPr>
          <w:rFonts w:ascii="Arial" w:hAnsi="Arial" w:cs="Arial"/>
          <w:szCs w:val="24"/>
        </w:rPr>
      </w:pPr>
      <w:r w:rsidRPr="00AB1B8E">
        <w:rPr>
          <w:rFonts w:ascii="Arial" w:hAnsi="Arial" w:cs="Arial"/>
          <w:szCs w:val="24"/>
        </w:rPr>
        <w:t>Перспективными к промышленному освоению являются месторождения строительных материалов, прежде всего, месторождения кирпичных глин (кирпично-черепичное сырье), а также строительного грунта и торфа.</w:t>
      </w:r>
    </w:p>
    <w:p w:rsidR="007D5E0C" w:rsidRPr="00AB1B8E" w:rsidRDefault="007D5E0C" w:rsidP="007D5E0C">
      <w:pPr>
        <w:spacing w:after="60" w:line="264" w:lineRule="auto"/>
        <w:ind w:firstLine="709"/>
        <w:jc w:val="both"/>
        <w:rPr>
          <w:rFonts w:ascii="Arial" w:hAnsi="Arial" w:cs="Arial"/>
          <w:szCs w:val="24"/>
        </w:rPr>
      </w:pPr>
      <w:r w:rsidRPr="00AB1B8E">
        <w:rPr>
          <w:rFonts w:ascii="Arial" w:hAnsi="Arial" w:cs="Arial"/>
          <w:szCs w:val="24"/>
        </w:rPr>
        <w:t xml:space="preserve">Геологоразведочные изыскания и исследования с привлечением возможностей космической и сейсморазведок указывают на признаки наличия в недрах района углеводородного сырья, в частности месторождений нефти. В </w:t>
      </w:r>
      <w:r w:rsidRPr="00AB1B8E">
        <w:rPr>
          <w:rFonts w:ascii="Arial" w:hAnsi="Arial" w:cs="Arial"/>
          <w:szCs w:val="24"/>
        </w:rPr>
        <w:lastRenderedPageBreak/>
        <w:t>долгосрочной перспективе в районе будут осуществляться геологоразведочные работы, а по оптимистическому сценарию к 2030 г. может начаться освоение ресурсов углеводородного сырья на правобережье р. Оби.</w:t>
      </w:r>
    </w:p>
    <w:p w:rsidR="007D5E0C" w:rsidRPr="00AB1B8E" w:rsidRDefault="007D5E0C" w:rsidP="007D5E0C">
      <w:pPr>
        <w:spacing w:after="60" w:line="264" w:lineRule="auto"/>
        <w:jc w:val="both"/>
        <w:rPr>
          <w:rFonts w:ascii="Arial" w:hAnsi="Arial" w:cs="Arial"/>
          <w:szCs w:val="24"/>
        </w:rPr>
      </w:pPr>
    </w:p>
    <w:p w:rsidR="007D5E0C" w:rsidRPr="00AB1B8E" w:rsidRDefault="008E5E57" w:rsidP="007D5E0C">
      <w:pPr>
        <w:widowControl w:val="0"/>
        <w:jc w:val="both"/>
        <w:rPr>
          <w:rFonts w:ascii="Arial" w:hAnsi="Arial" w:cs="Arial"/>
          <w:szCs w:val="24"/>
        </w:rPr>
      </w:pPr>
      <w:r>
        <w:rPr>
          <w:rFonts w:ascii="Arial" w:hAnsi="Arial" w:cs="Arial"/>
          <w:szCs w:val="24"/>
        </w:rPr>
        <w:t xml:space="preserve">      Как следует из Стратегии </w:t>
      </w:r>
      <w:proofErr w:type="spellStart"/>
      <w:proofErr w:type="gramStart"/>
      <w:r w:rsidRPr="00AB1B8E">
        <w:rPr>
          <w:rFonts w:ascii="Arial" w:hAnsi="Arial" w:cs="Arial"/>
          <w:szCs w:val="24"/>
        </w:rPr>
        <w:t>Стратегии</w:t>
      </w:r>
      <w:proofErr w:type="spellEnd"/>
      <w:proofErr w:type="gramEnd"/>
      <w:r w:rsidRPr="00AB1B8E">
        <w:rPr>
          <w:rFonts w:ascii="Arial" w:hAnsi="Arial" w:cs="Arial"/>
          <w:szCs w:val="24"/>
        </w:rPr>
        <w:t xml:space="preserve"> социально-экономического развития Томской области до 2030 года</w:t>
      </w:r>
      <w:r>
        <w:rPr>
          <w:rFonts w:ascii="Arial" w:hAnsi="Arial" w:cs="Arial"/>
          <w:szCs w:val="24"/>
        </w:rPr>
        <w:t xml:space="preserve"> </w:t>
      </w:r>
      <w:proofErr w:type="spellStart"/>
      <w:r w:rsidR="007D5E0C" w:rsidRPr="00AB1B8E">
        <w:rPr>
          <w:rFonts w:ascii="Arial" w:hAnsi="Arial" w:cs="Arial"/>
          <w:szCs w:val="24"/>
        </w:rPr>
        <w:t>Верхнекетский</w:t>
      </w:r>
      <w:proofErr w:type="spellEnd"/>
      <w:r w:rsidR="007D5E0C" w:rsidRPr="00AB1B8E">
        <w:rPr>
          <w:rFonts w:ascii="Arial" w:hAnsi="Arial" w:cs="Arial"/>
          <w:szCs w:val="24"/>
        </w:rPr>
        <w:t xml:space="preserve"> район рассматривается, в первую очередь, как лесосырьевая база и один из основных лесоперерабатывающих производственных комплексов Томской области.</w:t>
      </w:r>
    </w:p>
    <w:p w:rsidR="007D5E0C" w:rsidRPr="00AB1B8E" w:rsidRDefault="007D5E0C" w:rsidP="007D5E0C">
      <w:pPr>
        <w:widowControl w:val="0"/>
        <w:jc w:val="both"/>
        <w:rPr>
          <w:rFonts w:ascii="Arial" w:hAnsi="Arial" w:cs="Arial"/>
          <w:szCs w:val="24"/>
        </w:rPr>
      </w:pPr>
      <w:r w:rsidRPr="00AB1B8E">
        <w:rPr>
          <w:rFonts w:ascii="Arial" w:hAnsi="Arial" w:cs="Arial"/>
          <w:szCs w:val="24"/>
        </w:rPr>
        <w:t>Развитие лесопромышленного комплекса на территории района предусматривается как в поселениях района, так и на межселенных территориях.</w:t>
      </w:r>
    </w:p>
    <w:p w:rsidR="007D5E0C" w:rsidRPr="00AB1B8E" w:rsidRDefault="007D5E0C" w:rsidP="007D5E0C">
      <w:pPr>
        <w:widowControl w:val="0"/>
        <w:jc w:val="both"/>
        <w:rPr>
          <w:rFonts w:ascii="Arial" w:hAnsi="Arial" w:cs="Arial"/>
          <w:szCs w:val="24"/>
        </w:rPr>
      </w:pPr>
      <w:r w:rsidRPr="00AB1B8E">
        <w:rPr>
          <w:rFonts w:ascii="Arial" w:hAnsi="Arial" w:cs="Arial"/>
          <w:szCs w:val="24"/>
        </w:rPr>
        <w:t xml:space="preserve">Основным центром лесопромышленного комплекса, центром глубокой переработки древесины на территории района является </w:t>
      </w:r>
      <w:proofErr w:type="spellStart"/>
      <w:r w:rsidRPr="00AB1B8E">
        <w:rPr>
          <w:rFonts w:ascii="Arial" w:hAnsi="Arial" w:cs="Arial"/>
          <w:szCs w:val="24"/>
        </w:rPr>
        <w:t>р.п</w:t>
      </w:r>
      <w:proofErr w:type="spellEnd"/>
      <w:r w:rsidRPr="00AB1B8E">
        <w:rPr>
          <w:rFonts w:ascii="Arial" w:hAnsi="Arial" w:cs="Arial"/>
          <w:szCs w:val="24"/>
        </w:rPr>
        <w:t>. Белый Яр и прилегающие к нему территории.</w:t>
      </w:r>
    </w:p>
    <w:p w:rsidR="007D5E0C" w:rsidRPr="00AB1B8E" w:rsidRDefault="007D5E0C" w:rsidP="007D5E0C">
      <w:pPr>
        <w:widowControl w:val="0"/>
        <w:jc w:val="both"/>
        <w:rPr>
          <w:rFonts w:ascii="Arial" w:hAnsi="Arial" w:cs="Arial"/>
          <w:szCs w:val="24"/>
        </w:rPr>
      </w:pPr>
      <w:r w:rsidRPr="00AB1B8E">
        <w:rPr>
          <w:rFonts w:ascii="Arial" w:hAnsi="Arial" w:cs="Arial"/>
          <w:szCs w:val="24"/>
        </w:rPr>
        <w:t xml:space="preserve">  В  2015  планируется вхождение для работы на территорию </w:t>
      </w:r>
      <w:proofErr w:type="spellStart"/>
      <w:r w:rsidRPr="00AB1B8E">
        <w:rPr>
          <w:rFonts w:ascii="Arial" w:hAnsi="Arial" w:cs="Arial"/>
          <w:szCs w:val="24"/>
        </w:rPr>
        <w:t>Верхнекетского</w:t>
      </w:r>
      <w:proofErr w:type="spellEnd"/>
      <w:r w:rsidRPr="00AB1B8E">
        <w:rPr>
          <w:rFonts w:ascii="Arial" w:hAnsi="Arial" w:cs="Arial"/>
          <w:szCs w:val="24"/>
        </w:rPr>
        <w:t xml:space="preserve"> района лесопромышленной ЗАО «Русско-китайская инвестиционная компания по развитию торгово-промышленного сотрудничества в Томской области»  с инвестиционным проектом «Организация заготовки и глубокой переработки древесины на базе современного комплекса лесопромышленных произво</w:t>
      </w:r>
      <w:proofErr w:type="gramStart"/>
      <w:r w:rsidRPr="00AB1B8E">
        <w:rPr>
          <w:rFonts w:ascii="Arial" w:hAnsi="Arial" w:cs="Arial"/>
          <w:szCs w:val="24"/>
        </w:rPr>
        <w:t>дств в Т</w:t>
      </w:r>
      <w:proofErr w:type="gramEnd"/>
      <w:r w:rsidRPr="00AB1B8E">
        <w:rPr>
          <w:rFonts w:ascii="Arial" w:hAnsi="Arial" w:cs="Arial"/>
          <w:szCs w:val="24"/>
        </w:rPr>
        <w:t>омской области».</w:t>
      </w:r>
    </w:p>
    <w:p w:rsidR="007D5E0C" w:rsidRPr="00AB1B8E" w:rsidRDefault="007D5E0C" w:rsidP="007D5E0C">
      <w:pPr>
        <w:widowControl w:val="0"/>
        <w:jc w:val="both"/>
        <w:rPr>
          <w:rFonts w:ascii="Arial" w:hAnsi="Arial" w:cs="Arial"/>
          <w:szCs w:val="24"/>
        </w:rPr>
      </w:pPr>
      <w:r w:rsidRPr="00AB1B8E">
        <w:rPr>
          <w:rFonts w:ascii="Arial" w:hAnsi="Arial" w:cs="Arial"/>
          <w:szCs w:val="24"/>
        </w:rPr>
        <w:t xml:space="preserve">В рамках настоящего Проекта на территории </w:t>
      </w:r>
      <w:proofErr w:type="spellStart"/>
      <w:r w:rsidRPr="00AB1B8E">
        <w:rPr>
          <w:rFonts w:ascii="Arial" w:hAnsi="Arial" w:cs="Arial"/>
          <w:szCs w:val="24"/>
        </w:rPr>
        <w:t>Верхнекетского</w:t>
      </w:r>
      <w:proofErr w:type="spellEnd"/>
      <w:r w:rsidRPr="00AB1B8E">
        <w:rPr>
          <w:rFonts w:ascii="Arial" w:hAnsi="Arial" w:cs="Arial"/>
          <w:szCs w:val="24"/>
        </w:rPr>
        <w:t xml:space="preserve"> района будет создано 2 производства по переработке древесины. Общая потребность в древесном сырье составит на </w:t>
      </w:r>
      <w:proofErr w:type="spellStart"/>
      <w:r w:rsidRPr="00AB1B8E">
        <w:rPr>
          <w:rFonts w:ascii="Arial" w:hAnsi="Arial" w:cs="Arial"/>
          <w:szCs w:val="24"/>
        </w:rPr>
        <w:t>Верхнекетской</w:t>
      </w:r>
      <w:proofErr w:type="spellEnd"/>
      <w:r w:rsidRPr="00AB1B8E">
        <w:rPr>
          <w:rFonts w:ascii="Arial" w:hAnsi="Arial" w:cs="Arial"/>
          <w:szCs w:val="24"/>
        </w:rPr>
        <w:t xml:space="preserve"> промышленной площадке – 1314,4 тыс. м. куб.</w:t>
      </w:r>
    </w:p>
    <w:p w:rsidR="008E5886" w:rsidRPr="00AB1B8E" w:rsidRDefault="008E5E57" w:rsidP="008E5886">
      <w:pPr>
        <w:widowControl w:val="0"/>
        <w:jc w:val="both"/>
        <w:rPr>
          <w:rFonts w:ascii="Arial" w:hAnsi="Arial" w:cs="Arial"/>
          <w:szCs w:val="24"/>
        </w:rPr>
      </w:pPr>
      <w:r w:rsidRPr="008E5E57">
        <w:rPr>
          <w:rFonts w:ascii="Arial" w:hAnsi="Arial" w:cs="Arial"/>
          <w:szCs w:val="24"/>
        </w:rPr>
        <w:t>ОАО «</w:t>
      </w:r>
      <w:proofErr w:type="spellStart"/>
      <w:r w:rsidRPr="008E5E57">
        <w:rPr>
          <w:rFonts w:ascii="Arial" w:hAnsi="Arial" w:cs="Arial"/>
          <w:szCs w:val="24"/>
        </w:rPr>
        <w:t>Верхнекетский</w:t>
      </w:r>
      <w:proofErr w:type="spellEnd"/>
      <w:r w:rsidRPr="008E5E57">
        <w:rPr>
          <w:rFonts w:ascii="Arial" w:hAnsi="Arial" w:cs="Arial"/>
          <w:szCs w:val="24"/>
        </w:rPr>
        <w:t xml:space="preserve"> ЛПК» сохраняет намерения реализации </w:t>
      </w:r>
      <w:r w:rsidR="008E5886" w:rsidRPr="008E5E57">
        <w:rPr>
          <w:rFonts w:ascii="Arial" w:hAnsi="Arial" w:cs="Arial"/>
          <w:szCs w:val="24"/>
        </w:rPr>
        <w:t xml:space="preserve"> </w:t>
      </w:r>
      <w:r>
        <w:rPr>
          <w:rFonts w:ascii="Arial" w:hAnsi="Arial" w:cs="Arial"/>
          <w:szCs w:val="24"/>
        </w:rPr>
        <w:t>инвестиционного</w:t>
      </w:r>
      <w:r w:rsidR="008E5886" w:rsidRPr="00AB1B8E">
        <w:rPr>
          <w:rFonts w:ascii="Arial" w:hAnsi="Arial" w:cs="Arial"/>
          <w:szCs w:val="24"/>
        </w:rPr>
        <w:t xml:space="preserve"> проект</w:t>
      </w:r>
      <w:r>
        <w:rPr>
          <w:rFonts w:ascii="Arial" w:hAnsi="Arial" w:cs="Arial"/>
          <w:szCs w:val="24"/>
        </w:rPr>
        <w:t>а</w:t>
      </w:r>
      <w:r w:rsidR="008E5886" w:rsidRPr="00AB1B8E">
        <w:rPr>
          <w:rFonts w:ascii="Arial" w:hAnsi="Arial" w:cs="Arial"/>
          <w:szCs w:val="24"/>
        </w:rPr>
        <w:t xml:space="preserve"> «Организация сушки пиломатериалов и переработки древесных отходов в </w:t>
      </w:r>
      <w:proofErr w:type="spellStart"/>
      <w:r w:rsidR="008E5886" w:rsidRPr="00AB1B8E">
        <w:rPr>
          <w:rFonts w:ascii="Arial" w:hAnsi="Arial" w:cs="Arial"/>
          <w:szCs w:val="24"/>
        </w:rPr>
        <w:t>р.п</w:t>
      </w:r>
      <w:proofErr w:type="gramStart"/>
      <w:r w:rsidR="008E5886" w:rsidRPr="00AB1B8E">
        <w:rPr>
          <w:rFonts w:ascii="Arial" w:hAnsi="Arial" w:cs="Arial"/>
          <w:szCs w:val="24"/>
        </w:rPr>
        <w:t>.Б</w:t>
      </w:r>
      <w:proofErr w:type="gramEnd"/>
      <w:r w:rsidR="008E5886" w:rsidRPr="00AB1B8E">
        <w:rPr>
          <w:rFonts w:ascii="Arial" w:hAnsi="Arial" w:cs="Arial"/>
          <w:szCs w:val="24"/>
        </w:rPr>
        <w:t>елый</w:t>
      </w:r>
      <w:proofErr w:type="spellEnd"/>
      <w:r w:rsidR="008E5886" w:rsidRPr="00AB1B8E">
        <w:rPr>
          <w:rFonts w:ascii="Arial" w:hAnsi="Arial" w:cs="Arial"/>
          <w:szCs w:val="24"/>
        </w:rPr>
        <w:t xml:space="preserve"> Яр </w:t>
      </w:r>
      <w:proofErr w:type="spellStart"/>
      <w:r w:rsidR="008E5886" w:rsidRPr="00AB1B8E">
        <w:rPr>
          <w:rFonts w:ascii="Arial" w:hAnsi="Arial" w:cs="Arial"/>
          <w:szCs w:val="24"/>
        </w:rPr>
        <w:t>Верхнекетского</w:t>
      </w:r>
      <w:proofErr w:type="spellEnd"/>
      <w:r w:rsidR="008E5886" w:rsidRPr="00AB1B8E">
        <w:rPr>
          <w:rFonts w:ascii="Arial" w:hAnsi="Arial" w:cs="Arial"/>
          <w:szCs w:val="24"/>
        </w:rPr>
        <w:t xml:space="preserve"> района </w:t>
      </w:r>
      <w:r>
        <w:rPr>
          <w:rFonts w:ascii="Arial" w:hAnsi="Arial" w:cs="Arial"/>
          <w:szCs w:val="24"/>
        </w:rPr>
        <w:t>на базе ОАО «</w:t>
      </w:r>
      <w:proofErr w:type="spellStart"/>
      <w:r>
        <w:rPr>
          <w:rFonts w:ascii="Arial" w:hAnsi="Arial" w:cs="Arial"/>
          <w:szCs w:val="24"/>
        </w:rPr>
        <w:t>Верхнекетский</w:t>
      </w:r>
      <w:proofErr w:type="spellEnd"/>
      <w:r>
        <w:rPr>
          <w:rFonts w:ascii="Arial" w:hAnsi="Arial" w:cs="Arial"/>
          <w:szCs w:val="24"/>
        </w:rPr>
        <w:t xml:space="preserve"> ЛПК».</w:t>
      </w:r>
      <w:r w:rsidR="008E5886" w:rsidRPr="00AB1B8E">
        <w:rPr>
          <w:rFonts w:ascii="Arial" w:hAnsi="Arial" w:cs="Arial"/>
          <w:szCs w:val="24"/>
        </w:rPr>
        <w:t xml:space="preserve">  </w:t>
      </w:r>
      <w:r w:rsidRPr="00AB1B8E">
        <w:rPr>
          <w:rFonts w:ascii="Arial" w:hAnsi="Arial" w:cs="Arial"/>
          <w:szCs w:val="24"/>
        </w:rPr>
        <w:t>Проектная мощность производства:</w:t>
      </w:r>
      <w:r>
        <w:rPr>
          <w:rFonts w:ascii="Arial" w:hAnsi="Arial" w:cs="Arial"/>
          <w:szCs w:val="24"/>
        </w:rPr>
        <w:t xml:space="preserve"> </w:t>
      </w:r>
      <w:r w:rsidRPr="00AB1B8E">
        <w:rPr>
          <w:rFonts w:ascii="Arial" w:hAnsi="Arial" w:cs="Arial"/>
          <w:szCs w:val="24"/>
        </w:rPr>
        <w:t>сушка пиломатериалов любых пород и сечений до требуемой конечно</w:t>
      </w:r>
      <w:r>
        <w:rPr>
          <w:rFonts w:ascii="Arial" w:hAnsi="Arial" w:cs="Arial"/>
          <w:szCs w:val="24"/>
        </w:rPr>
        <w:t xml:space="preserve">й влажности – 50 </w:t>
      </w:r>
      <w:proofErr w:type="spellStart"/>
      <w:r>
        <w:rPr>
          <w:rFonts w:ascii="Arial" w:hAnsi="Arial" w:cs="Arial"/>
          <w:szCs w:val="24"/>
        </w:rPr>
        <w:t>тыс</w:t>
      </w:r>
      <w:proofErr w:type="gramStart"/>
      <w:r>
        <w:rPr>
          <w:rFonts w:ascii="Arial" w:hAnsi="Arial" w:cs="Arial"/>
          <w:szCs w:val="24"/>
        </w:rPr>
        <w:t>.к</w:t>
      </w:r>
      <w:proofErr w:type="gramEnd"/>
      <w:r>
        <w:rPr>
          <w:rFonts w:ascii="Arial" w:hAnsi="Arial" w:cs="Arial"/>
          <w:szCs w:val="24"/>
        </w:rPr>
        <w:t>уб.м</w:t>
      </w:r>
      <w:proofErr w:type="spellEnd"/>
      <w:r>
        <w:rPr>
          <w:rFonts w:ascii="Arial" w:hAnsi="Arial" w:cs="Arial"/>
          <w:szCs w:val="24"/>
        </w:rPr>
        <w:t>./год. Также прое</w:t>
      </w:r>
      <w:proofErr w:type="gramStart"/>
      <w:r>
        <w:rPr>
          <w:rFonts w:ascii="Arial" w:hAnsi="Arial" w:cs="Arial"/>
          <w:szCs w:val="24"/>
        </w:rPr>
        <w:t>кт вкл</w:t>
      </w:r>
      <w:proofErr w:type="gramEnd"/>
      <w:r>
        <w:rPr>
          <w:rFonts w:ascii="Arial" w:hAnsi="Arial" w:cs="Arial"/>
          <w:szCs w:val="24"/>
        </w:rPr>
        <w:t xml:space="preserve">ючает </w:t>
      </w:r>
      <w:r w:rsidR="008E5886" w:rsidRPr="00AB1B8E">
        <w:rPr>
          <w:rFonts w:ascii="Arial" w:hAnsi="Arial" w:cs="Arial"/>
          <w:szCs w:val="24"/>
        </w:rPr>
        <w:t xml:space="preserve">строительство котельной на древесном топливе </w:t>
      </w:r>
      <w:r>
        <w:rPr>
          <w:rFonts w:ascii="Arial" w:hAnsi="Arial" w:cs="Arial"/>
          <w:szCs w:val="24"/>
        </w:rPr>
        <w:t>мощностью 6,0МВт (5,16Гкал/час) в целях переработки</w:t>
      </w:r>
      <w:r w:rsidR="008E5886" w:rsidRPr="00AB1B8E">
        <w:rPr>
          <w:rFonts w:ascii="Arial" w:hAnsi="Arial" w:cs="Arial"/>
          <w:szCs w:val="24"/>
        </w:rPr>
        <w:t xml:space="preserve"> отходов (опилки, дрова, </w:t>
      </w:r>
      <w:proofErr w:type="spellStart"/>
      <w:r w:rsidR="008E5886" w:rsidRPr="00AB1B8E">
        <w:rPr>
          <w:rFonts w:ascii="Arial" w:hAnsi="Arial" w:cs="Arial"/>
          <w:szCs w:val="24"/>
        </w:rPr>
        <w:t>пеллеты</w:t>
      </w:r>
      <w:proofErr w:type="spellEnd"/>
      <w:r w:rsidR="008E5886" w:rsidRPr="00AB1B8E">
        <w:rPr>
          <w:rFonts w:ascii="Arial" w:hAnsi="Arial" w:cs="Arial"/>
          <w:szCs w:val="24"/>
        </w:rPr>
        <w:t>, древесные гранулы, стружка, кора, щепа)</w:t>
      </w:r>
      <w:r>
        <w:rPr>
          <w:rFonts w:ascii="Arial" w:hAnsi="Arial" w:cs="Arial"/>
          <w:szCs w:val="24"/>
        </w:rPr>
        <w:t>.</w:t>
      </w:r>
      <w:r w:rsidR="008E5886" w:rsidRPr="00AB1B8E">
        <w:rPr>
          <w:rFonts w:ascii="Arial" w:hAnsi="Arial" w:cs="Arial"/>
          <w:szCs w:val="24"/>
        </w:rPr>
        <w:t xml:space="preserve"> </w:t>
      </w:r>
    </w:p>
    <w:p w:rsidR="008E5886" w:rsidRPr="00AB1B8E" w:rsidRDefault="008E5886" w:rsidP="007D5E0C">
      <w:pPr>
        <w:widowControl w:val="0"/>
        <w:jc w:val="both"/>
        <w:rPr>
          <w:rFonts w:ascii="Arial" w:hAnsi="Arial" w:cs="Arial"/>
          <w:szCs w:val="24"/>
        </w:rPr>
      </w:pPr>
    </w:p>
    <w:p w:rsidR="007D5E0C" w:rsidRPr="00AB1B8E" w:rsidRDefault="008E5E57" w:rsidP="007D5E0C">
      <w:pPr>
        <w:widowControl w:val="0"/>
        <w:jc w:val="both"/>
        <w:rPr>
          <w:rFonts w:ascii="Arial" w:hAnsi="Arial" w:cs="Arial"/>
          <w:szCs w:val="24"/>
        </w:rPr>
      </w:pPr>
      <w:proofErr w:type="gramStart"/>
      <w:r>
        <w:rPr>
          <w:rFonts w:ascii="Arial" w:hAnsi="Arial" w:cs="Arial"/>
          <w:szCs w:val="24"/>
        </w:rPr>
        <w:t>На ряду</w:t>
      </w:r>
      <w:proofErr w:type="gramEnd"/>
      <w:r>
        <w:rPr>
          <w:rFonts w:ascii="Arial" w:hAnsi="Arial" w:cs="Arial"/>
          <w:szCs w:val="24"/>
        </w:rPr>
        <w:t xml:space="preserve"> с развитием </w:t>
      </w:r>
      <w:r w:rsidR="00390260" w:rsidRPr="00AB1B8E">
        <w:rPr>
          <w:rFonts w:ascii="Arial" w:hAnsi="Arial" w:cs="Arial"/>
          <w:szCs w:val="24"/>
        </w:rPr>
        <w:t>лесопромышленного комплекса</w:t>
      </w:r>
      <w:r w:rsidR="00390260">
        <w:rPr>
          <w:rFonts w:ascii="Arial" w:hAnsi="Arial" w:cs="Arial"/>
          <w:szCs w:val="24"/>
        </w:rPr>
        <w:t xml:space="preserve"> планируется</w:t>
      </w:r>
      <w:r w:rsidR="00390260" w:rsidRPr="00AB1B8E">
        <w:rPr>
          <w:rFonts w:ascii="Arial" w:hAnsi="Arial" w:cs="Arial"/>
          <w:szCs w:val="24"/>
        </w:rPr>
        <w:t xml:space="preserve"> </w:t>
      </w:r>
      <w:r w:rsidR="00390260">
        <w:rPr>
          <w:rFonts w:ascii="Arial" w:hAnsi="Arial" w:cs="Arial"/>
          <w:szCs w:val="24"/>
        </w:rPr>
        <w:t>р</w:t>
      </w:r>
      <w:r w:rsidR="007D5E0C" w:rsidRPr="00AB1B8E">
        <w:rPr>
          <w:rFonts w:ascii="Arial" w:hAnsi="Arial" w:cs="Arial"/>
          <w:szCs w:val="24"/>
        </w:rPr>
        <w:t>азвитие рекреационной зоны  на базе месторождения минеральных вод</w:t>
      </w:r>
      <w:r w:rsidR="00390260">
        <w:rPr>
          <w:rFonts w:ascii="Arial" w:hAnsi="Arial" w:cs="Arial"/>
          <w:szCs w:val="24"/>
        </w:rPr>
        <w:t xml:space="preserve">. </w:t>
      </w:r>
    </w:p>
    <w:p w:rsidR="003D2BC5" w:rsidRPr="00AB1B8E" w:rsidRDefault="00390260" w:rsidP="00390260">
      <w:pPr>
        <w:jc w:val="both"/>
        <w:rPr>
          <w:rFonts w:ascii="Arial" w:hAnsi="Arial" w:cs="Arial"/>
          <w:b/>
          <w:szCs w:val="24"/>
        </w:rPr>
      </w:pPr>
      <w:r>
        <w:rPr>
          <w:rFonts w:ascii="Arial" w:hAnsi="Arial" w:cs="Arial"/>
          <w:szCs w:val="24"/>
        </w:rPr>
        <w:t>В конце прошлого года у</w:t>
      </w:r>
      <w:r w:rsidR="007D5E0C" w:rsidRPr="00AB1B8E">
        <w:rPr>
          <w:rFonts w:ascii="Arial" w:hAnsi="Arial" w:cs="Arial"/>
          <w:szCs w:val="24"/>
        </w:rPr>
        <w:t xml:space="preserve">твержден проект планировки территории в границах береговой линии </w:t>
      </w:r>
      <w:proofErr w:type="spellStart"/>
      <w:r w:rsidR="007D5E0C" w:rsidRPr="00AB1B8E">
        <w:rPr>
          <w:rFonts w:ascii="Arial" w:hAnsi="Arial" w:cs="Arial"/>
          <w:szCs w:val="24"/>
        </w:rPr>
        <w:t>р</w:t>
      </w:r>
      <w:proofErr w:type="gramStart"/>
      <w:r w:rsidR="007D5E0C" w:rsidRPr="00AB1B8E">
        <w:rPr>
          <w:rFonts w:ascii="Arial" w:hAnsi="Arial" w:cs="Arial"/>
          <w:szCs w:val="24"/>
        </w:rPr>
        <w:t>.К</w:t>
      </w:r>
      <w:proofErr w:type="gramEnd"/>
      <w:r w:rsidR="007D5E0C" w:rsidRPr="00AB1B8E">
        <w:rPr>
          <w:rFonts w:ascii="Arial" w:hAnsi="Arial" w:cs="Arial"/>
          <w:szCs w:val="24"/>
        </w:rPr>
        <w:t>еть</w:t>
      </w:r>
      <w:proofErr w:type="spellEnd"/>
      <w:r w:rsidR="007D5E0C" w:rsidRPr="00AB1B8E">
        <w:rPr>
          <w:rFonts w:ascii="Arial" w:hAnsi="Arial" w:cs="Arial"/>
          <w:szCs w:val="24"/>
        </w:rPr>
        <w:t xml:space="preserve"> и </w:t>
      </w:r>
      <w:proofErr w:type="spellStart"/>
      <w:r w:rsidR="007D5E0C" w:rsidRPr="00AB1B8E">
        <w:rPr>
          <w:rFonts w:ascii="Arial" w:hAnsi="Arial" w:cs="Arial"/>
          <w:szCs w:val="24"/>
        </w:rPr>
        <w:t>пер.Фонтанный</w:t>
      </w:r>
      <w:proofErr w:type="spellEnd"/>
      <w:r w:rsidR="007D5E0C" w:rsidRPr="00AB1B8E">
        <w:rPr>
          <w:rFonts w:ascii="Arial" w:hAnsi="Arial" w:cs="Arial"/>
          <w:szCs w:val="24"/>
        </w:rPr>
        <w:t xml:space="preserve"> в </w:t>
      </w:r>
      <w:proofErr w:type="spellStart"/>
      <w:r w:rsidR="007D5E0C" w:rsidRPr="00AB1B8E">
        <w:rPr>
          <w:rFonts w:ascii="Arial" w:hAnsi="Arial" w:cs="Arial"/>
          <w:szCs w:val="24"/>
        </w:rPr>
        <w:t>р.п.Белый</w:t>
      </w:r>
      <w:proofErr w:type="spellEnd"/>
      <w:r w:rsidR="007D5E0C" w:rsidRPr="00AB1B8E">
        <w:rPr>
          <w:rFonts w:ascii="Arial" w:hAnsi="Arial" w:cs="Arial"/>
          <w:szCs w:val="24"/>
        </w:rPr>
        <w:t xml:space="preserve"> Яр </w:t>
      </w:r>
      <w:proofErr w:type="spellStart"/>
      <w:r w:rsidR="007D5E0C" w:rsidRPr="00AB1B8E">
        <w:rPr>
          <w:rFonts w:ascii="Arial" w:hAnsi="Arial" w:cs="Arial"/>
          <w:szCs w:val="24"/>
        </w:rPr>
        <w:t>Верхнекетского</w:t>
      </w:r>
      <w:proofErr w:type="spellEnd"/>
      <w:r w:rsidR="007D5E0C" w:rsidRPr="00AB1B8E">
        <w:rPr>
          <w:rFonts w:ascii="Arial" w:hAnsi="Arial" w:cs="Arial"/>
          <w:szCs w:val="24"/>
        </w:rPr>
        <w:t xml:space="preserve"> района Томской области</w:t>
      </w:r>
      <w:r w:rsidR="003D2BC5" w:rsidRPr="00AB1B8E">
        <w:rPr>
          <w:rFonts w:ascii="Arial" w:hAnsi="Arial" w:cs="Arial"/>
          <w:szCs w:val="24"/>
        </w:rPr>
        <w:t xml:space="preserve">. </w:t>
      </w:r>
      <w:r w:rsidR="003D2BC5" w:rsidRPr="00AB1B8E">
        <w:rPr>
          <w:rFonts w:ascii="Arial" w:hAnsi="Arial" w:cs="Arial"/>
          <w:b/>
          <w:szCs w:val="24"/>
        </w:rPr>
        <w:t>Проектом предлагаются следующие решения:</w:t>
      </w:r>
    </w:p>
    <w:p w:rsidR="003D2BC5" w:rsidRPr="00AB1B8E" w:rsidRDefault="003D2BC5" w:rsidP="003D2BC5">
      <w:pPr>
        <w:numPr>
          <w:ilvl w:val="0"/>
          <w:numId w:val="5"/>
        </w:numPr>
        <w:jc w:val="both"/>
        <w:rPr>
          <w:rFonts w:ascii="Arial" w:hAnsi="Arial" w:cs="Arial"/>
          <w:szCs w:val="24"/>
        </w:rPr>
      </w:pPr>
      <w:r w:rsidRPr="00AB1B8E">
        <w:rPr>
          <w:rFonts w:ascii="Arial" w:hAnsi="Arial" w:cs="Arial"/>
          <w:szCs w:val="24"/>
        </w:rPr>
        <w:t xml:space="preserve">Строительство объектов Профилактория на базе существующей сероводородной скважины </w:t>
      </w:r>
      <w:proofErr w:type="gramStart"/>
      <w:r w:rsidRPr="00AB1B8E">
        <w:rPr>
          <w:rFonts w:ascii="Arial" w:hAnsi="Arial" w:cs="Arial"/>
          <w:szCs w:val="24"/>
        </w:rPr>
        <w:t>в</w:t>
      </w:r>
      <w:proofErr w:type="gramEnd"/>
      <w:r w:rsidRPr="00AB1B8E">
        <w:rPr>
          <w:rFonts w:ascii="Arial" w:hAnsi="Arial" w:cs="Arial"/>
          <w:szCs w:val="24"/>
        </w:rPr>
        <w:t xml:space="preserve"> западной (освободившейся после сноса гаражей). Вместимость – 40-50 посещений в сутки. Основной функциональный блок комплекса – </w:t>
      </w:r>
      <w:proofErr w:type="spellStart"/>
      <w:r w:rsidRPr="00AB1B8E">
        <w:rPr>
          <w:rFonts w:ascii="Arial" w:hAnsi="Arial" w:cs="Arial"/>
          <w:szCs w:val="24"/>
        </w:rPr>
        <w:t>водогрязелечебница</w:t>
      </w:r>
      <w:proofErr w:type="spellEnd"/>
      <w:r w:rsidRPr="00AB1B8E">
        <w:rPr>
          <w:rFonts w:ascii="Arial" w:hAnsi="Arial" w:cs="Arial"/>
          <w:szCs w:val="24"/>
        </w:rPr>
        <w:t xml:space="preserve">   </w:t>
      </w:r>
      <w:proofErr w:type="gramStart"/>
      <w:r w:rsidRPr="00AB1B8E">
        <w:rPr>
          <w:rFonts w:ascii="Arial" w:hAnsi="Arial" w:cs="Arial"/>
          <w:szCs w:val="24"/>
        </w:rPr>
        <w:t xml:space="preserve">( </w:t>
      </w:r>
      <w:proofErr w:type="gramEnd"/>
      <w:r w:rsidRPr="00AB1B8E">
        <w:rPr>
          <w:rFonts w:ascii="Arial" w:hAnsi="Arial" w:cs="Arial"/>
          <w:szCs w:val="24"/>
        </w:rPr>
        <w:t>4 места в грязелечебнице и 4 места в водолечебнице). Так же предусмотрена территория для размещения крытых купален;</w:t>
      </w:r>
    </w:p>
    <w:p w:rsidR="003D2BC5" w:rsidRPr="00AB1B8E" w:rsidRDefault="003D2BC5" w:rsidP="003D2BC5">
      <w:pPr>
        <w:numPr>
          <w:ilvl w:val="0"/>
          <w:numId w:val="5"/>
        </w:numPr>
        <w:rPr>
          <w:rFonts w:ascii="Arial" w:hAnsi="Arial" w:cs="Arial"/>
          <w:szCs w:val="24"/>
        </w:rPr>
      </w:pPr>
      <w:r w:rsidRPr="00AB1B8E">
        <w:rPr>
          <w:rFonts w:ascii="Arial" w:hAnsi="Arial" w:cs="Arial"/>
          <w:szCs w:val="24"/>
        </w:rPr>
        <w:t xml:space="preserve">Строительство открытых купален в западной части квартала </w:t>
      </w:r>
      <w:proofErr w:type="gramStart"/>
      <w:r w:rsidRPr="00AB1B8E">
        <w:rPr>
          <w:rFonts w:ascii="Arial" w:hAnsi="Arial" w:cs="Arial"/>
          <w:szCs w:val="24"/>
        </w:rPr>
        <w:t xml:space="preserve">( </w:t>
      </w:r>
      <w:proofErr w:type="gramEnd"/>
      <w:r w:rsidRPr="00AB1B8E">
        <w:rPr>
          <w:rFonts w:ascii="Arial" w:hAnsi="Arial" w:cs="Arial"/>
          <w:szCs w:val="24"/>
        </w:rPr>
        <w:t>на месте существующей гостиницы) и обустройство данной территории;</w:t>
      </w:r>
    </w:p>
    <w:p w:rsidR="003D2BC5" w:rsidRPr="00AB1B8E" w:rsidRDefault="003D2BC5" w:rsidP="003D2BC5">
      <w:pPr>
        <w:numPr>
          <w:ilvl w:val="0"/>
          <w:numId w:val="5"/>
        </w:numPr>
        <w:jc w:val="both"/>
        <w:rPr>
          <w:rFonts w:ascii="Arial" w:hAnsi="Arial" w:cs="Arial"/>
          <w:szCs w:val="24"/>
        </w:rPr>
      </w:pPr>
      <w:r w:rsidRPr="00AB1B8E">
        <w:rPr>
          <w:rFonts w:ascii="Arial" w:hAnsi="Arial" w:cs="Arial"/>
          <w:szCs w:val="24"/>
        </w:rPr>
        <w:t>Вынос существующей АЗС в промышленную зону, предусмотренную Генеральным планом Белоярского г/</w:t>
      </w:r>
      <w:proofErr w:type="gramStart"/>
      <w:r w:rsidRPr="00AB1B8E">
        <w:rPr>
          <w:rFonts w:ascii="Arial" w:hAnsi="Arial" w:cs="Arial"/>
          <w:szCs w:val="24"/>
        </w:rPr>
        <w:t>п</w:t>
      </w:r>
      <w:proofErr w:type="gramEnd"/>
      <w:r w:rsidRPr="00AB1B8E">
        <w:rPr>
          <w:rFonts w:ascii="Arial" w:hAnsi="Arial" w:cs="Arial"/>
          <w:szCs w:val="24"/>
        </w:rPr>
        <w:t>;</w:t>
      </w:r>
    </w:p>
    <w:p w:rsidR="003D2BC5" w:rsidRPr="00AB1B8E" w:rsidRDefault="003D2BC5" w:rsidP="003D2BC5">
      <w:pPr>
        <w:numPr>
          <w:ilvl w:val="0"/>
          <w:numId w:val="5"/>
        </w:numPr>
        <w:jc w:val="both"/>
        <w:rPr>
          <w:rFonts w:ascii="Arial" w:hAnsi="Arial" w:cs="Arial"/>
          <w:szCs w:val="24"/>
        </w:rPr>
      </w:pPr>
      <w:r w:rsidRPr="00AB1B8E">
        <w:rPr>
          <w:rFonts w:ascii="Arial" w:hAnsi="Arial" w:cs="Arial"/>
          <w:szCs w:val="24"/>
        </w:rPr>
        <w:t>Формирование освободившегося (на месте АЗС) земельного участка под строительство трёхэтажного многоквартирного жилого дома на 36 квартир;</w:t>
      </w:r>
    </w:p>
    <w:p w:rsidR="003D2BC5" w:rsidRPr="00AB1B8E" w:rsidRDefault="003D2BC5" w:rsidP="003D2BC5">
      <w:pPr>
        <w:numPr>
          <w:ilvl w:val="0"/>
          <w:numId w:val="5"/>
        </w:numPr>
        <w:jc w:val="both"/>
        <w:rPr>
          <w:rFonts w:ascii="Arial" w:hAnsi="Arial" w:cs="Arial"/>
          <w:szCs w:val="24"/>
        </w:rPr>
      </w:pPr>
      <w:r w:rsidRPr="00AB1B8E">
        <w:rPr>
          <w:rFonts w:ascii="Arial" w:hAnsi="Arial" w:cs="Arial"/>
          <w:szCs w:val="24"/>
        </w:rPr>
        <w:lastRenderedPageBreak/>
        <w:t>Строительство гостиничного комплекса. Гостиница предусматривает 24 места, первый этаж гостиницы занимает кафе и встроенная сауна;</w:t>
      </w:r>
    </w:p>
    <w:p w:rsidR="003D2BC5" w:rsidRPr="00AB1B8E" w:rsidRDefault="003D2BC5" w:rsidP="003D2BC5">
      <w:pPr>
        <w:numPr>
          <w:ilvl w:val="0"/>
          <w:numId w:val="5"/>
        </w:numPr>
        <w:jc w:val="both"/>
        <w:rPr>
          <w:rFonts w:ascii="Arial" w:hAnsi="Arial" w:cs="Arial"/>
          <w:szCs w:val="24"/>
        </w:rPr>
      </w:pPr>
      <w:r w:rsidRPr="00AB1B8E">
        <w:rPr>
          <w:rFonts w:ascii="Arial" w:hAnsi="Arial" w:cs="Arial"/>
          <w:szCs w:val="24"/>
        </w:rPr>
        <w:t>Строительство прачечной;</w:t>
      </w:r>
    </w:p>
    <w:p w:rsidR="003D2BC5" w:rsidRPr="00AB1B8E" w:rsidRDefault="003D2BC5" w:rsidP="003D2BC5">
      <w:pPr>
        <w:numPr>
          <w:ilvl w:val="0"/>
          <w:numId w:val="5"/>
        </w:numPr>
        <w:jc w:val="both"/>
        <w:rPr>
          <w:rFonts w:ascii="Arial" w:hAnsi="Arial" w:cs="Arial"/>
          <w:szCs w:val="24"/>
        </w:rPr>
      </w:pPr>
      <w:r w:rsidRPr="00AB1B8E">
        <w:rPr>
          <w:rFonts w:ascii="Arial" w:hAnsi="Arial" w:cs="Arial"/>
          <w:szCs w:val="24"/>
        </w:rPr>
        <w:t>Устройство парковой зоны, которая соединяет территорию лечебницы и территорию купален;</w:t>
      </w:r>
    </w:p>
    <w:p w:rsidR="003D2BC5" w:rsidRPr="00AB1B8E" w:rsidRDefault="003D2BC5" w:rsidP="003D2BC5">
      <w:pPr>
        <w:jc w:val="both"/>
        <w:rPr>
          <w:rFonts w:ascii="Arial" w:hAnsi="Arial" w:cs="Arial"/>
          <w:szCs w:val="24"/>
        </w:rPr>
      </w:pPr>
      <w:r w:rsidRPr="00AB1B8E">
        <w:rPr>
          <w:rFonts w:ascii="Arial" w:hAnsi="Arial" w:cs="Arial"/>
          <w:szCs w:val="24"/>
        </w:rPr>
        <w:t>Реализация данного проекта решает такие за</w:t>
      </w:r>
      <w:r w:rsidR="00390260">
        <w:rPr>
          <w:rFonts w:ascii="Arial" w:hAnsi="Arial" w:cs="Arial"/>
          <w:szCs w:val="24"/>
        </w:rPr>
        <w:t>дачи как: появление новых услуг</w:t>
      </w:r>
      <w:r w:rsidRPr="00AB1B8E">
        <w:rPr>
          <w:rFonts w:ascii="Arial" w:hAnsi="Arial" w:cs="Arial"/>
          <w:szCs w:val="24"/>
        </w:rPr>
        <w:t xml:space="preserve">, улучшение здоровья жителей и гостей района,  привлечение новых клиентов и инвестиций, а так же будет способствовать развитию сопутствующего бизнеса: торфодобыча, добыча </w:t>
      </w:r>
      <w:r w:rsidR="00390260" w:rsidRPr="00AB1B8E">
        <w:rPr>
          <w:rFonts w:ascii="Arial" w:hAnsi="Arial" w:cs="Arial"/>
          <w:szCs w:val="24"/>
        </w:rPr>
        <w:t>сапропели</w:t>
      </w:r>
      <w:r w:rsidRPr="00AB1B8E">
        <w:rPr>
          <w:rFonts w:ascii="Arial" w:hAnsi="Arial" w:cs="Arial"/>
          <w:szCs w:val="24"/>
        </w:rPr>
        <w:t>, лечебной глины, услуг такси, кафе, туризма, фермерского хозяйства.</w:t>
      </w:r>
    </w:p>
    <w:p w:rsidR="003D2BC5" w:rsidRPr="00AB1B8E" w:rsidRDefault="003D2BC5" w:rsidP="00390260">
      <w:pPr>
        <w:jc w:val="both"/>
        <w:rPr>
          <w:rFonts w:ascii="Arial" w:hAnsi="Arial" w:cs="Arial"/>
          <w:szCs w:val="24"/>
        </w:rPr>
      </w:pPr>
      <w:r w:rsidRPr="00AB1B8E">
        <w:rPr>
          <w:rFonts w:ascii="Arial" w:hAnsi="Arial" w:cs="Arial"/>
          <w:b/>
          <w:szCs w:val="24"/>
        </w:rPr>
        <w:t>Определён план мероприятий на начальном этапе реализации проекта:</w:t>
      </w:r>
      <w:r w:rsidR="00390260">
        <w:rPr>
          <w:rFonts w:ascii="Arial" w:hAnsi="Arial" w:cs="Arial"/>
          <w:b/>
          <w:szCs w:val="24"/>
        </w:rPr>
        <w:t xml:space="preserve"> </w:t>
      </w:r>
      <w:r w:rsidR="00390260" w:rsidRPr="00390260">
        <w:rPr>
          <w:rFonts w:ascii="Arial" w:hAnsi="Arial" w:cs="Arial"/>
          <w:szCs w:val="24"/>
        </w:rPr>
        <w:t>в</w:t>
      </w:r>
      <w:r w:rsidRPr="00390260">
        <w:rPr>
          <w:rFonts w:ascii="Arial" w:hAnsi="Arial" w:cs="Arial"/>
          <w:szCs w:val="24"/>
        </w:rPr>
        <w:t>ыпо</w:t>
      </w:r>
      <w:r w:rsidR="00390260">
        <w:rPr>
          <w:rFonts w:ascii="Arial" w:hAnsi="Arial" w:cs="Arial"/>
          <w:szCs w:val="24"/>
        </w:rPr>
        <w:t>лняются работы по межеванию</w:t>
      </w:r>
      <w:r w:rsidRPr="00AB1B8E">
        <w:rPr>
          <w:rFonts w:ascii="Arial" w:hAnsi="Arial" w:cs="Arial"/>
          <w:szCs w:val="24"/>
        </w:rPr>
        <w:t xml:space="preserve"> земельного учас</w:t>
      </w:r>
      <w:r w:rsidR="00390260">
        <w:rPr>
          <w:rFonts w:ascii="Arial" w:hAnsi="Arial" w:cs="Arial"/>
          <w:szCs w:val="24"/>
        </w:rPr>
        <w:t>тка под строительство прачечной, разрабатывается документация</w:t>
      </w:r>
      <w:r w:rsidRPr="00AB1B8E">
        <w:rPr>
          <w:rFonts w:ascii="Arial" w:hAnsi="Arial" w:cs="Arial"/>
          <w:szCs w:val="24"/>
        </w:rPr>
        <w:t xml:space="preserve"> для проведения аукциона на передачу в аренду земельного участка под строительство прачечной</w:t>
      </w:r>
      <w:r w:rsidR="00390260">
        <w:rPr>
          <w:rFonts w:ascii="Arial" w:hAnsi="Arial" w:cs="Arial"/>
          <w:szCs w:val="24"/>
        </w:rPr>
        <w:t xml:space="preserve">, ведётся </w:t>
      </w:r>
      <w:proofErr w:type="spellStart"/>
      <w:r w:rsidR="00390260">
        <w:rPr>
          <w:rFonts w:ascii="Arial" w:hAnsi="Arial" w:cs="Arial"/>
          <w:szCs w:val="24"/>
        </w:rPr>
        <w:t>разрабка</w:t>
      </w:r>
      <w:proofErr w:type="spellEnd"/>
      <w:r w:rsidR="00390260">
        <w:rPr>
          <w:rFonts w:ascii="Arial" w:hAnsi="Arial" w:cs="Arial"/>
          <w:szCs w:val="24"/>
        </w:rPr>
        <w:t xml:space="preserve"> технического задания</w:t>
      </w:r>
      <w:r w:rsidRPr="00AB1B8E">
        <w:rPr>
          <w:rFonts w:ascii="Arial" w:hAnsi="Arial" w:cs="Arial"/>
          <w:szCs w:val="24"/>
        </w:rPr>
        <w:t xml:space="preserve"> на проектирование прачечной. </w:t>
      </w:r>
    </w:p>
    <w:p w:rsidR="00860201" w:rsidRPr="00AB1B8E" w:rsidRDefault="00860201" w:rsidP="00860201">
      <w:pPr>
        <w:widowControl w:val="0"/>
        <w:jc w:val="both"/>
        <w:rPr>
          <w:rFonts w:ascii="Arial" w:hAnsi="Arial" w:cs="Arial"/>
          <w:szCs w:val="24"/>
        </w:rPr>
      </w:pPr>
      <w:r w:rsidRPr="00AB1B8E">
        <w:rPr>
          <w:rFonts w:ascii="Arial" w:hAnsi="Arial" w:cs="Arial"/>
          <w:szCs w:val="24"/>
        </w:rPr>
        <w:t xml:space="preserve">Лечебно-оздоровительная местность в пределах </w:t>
      </w:r>
      <w:proofErr w:type="spellStart"/>
      <w:r w:rsidRPr="00AB1B8E">
        <w:rPr>
          <w:rFonts w:ascii="Arial" w:hAnsi="Arial" w:cs="Arial"/>
          <w:szCs w:val="24"/>
        </w:rPr>
        <w:t>р.п</w:t>
      </w:r>
      <w:proofErr w:type="gramStart"/>
      <w:r w:rsidRPr="00AB1B8E">
        <w:rPr>
          <w:rFonts w:ascii="Arial" w:hAnsi="Arial" w:cs="Arial"/>
          <w:szCs w:val="24"/>
        </w:rPr>
        <w:t>.Б</w:t>
      </w:r>
      <w:proofErr w:type="gramEnd"/>
      <w:r w:rsidRPr="00AB1B8E">
        <w:rPr>
          <w:rFonts w:ascii="Arial" w:hAnsi="Arial" w:cs="Arial"/>
          <w:szCs w:val="24"/>
        </w:rPr>
        <w:t>елый</w:t>
      </w:r>
      <w:proofErr w:type="spellEnd"/>
      <w:r w:rsidRPr="00AB1B8E">
        <w:rPr>
          <w:rFonts w:ascii="Arial" w:hAnsi="Arial" w:cs="Arial"/>
          <w:szCs w:val="24"/>
        </w:rPr>
        <w:t xml:space="preserve"> Яр соответствует рекреационной местности 2 ранга – благоприятной для рекреации и санаторно-курортного лечения (профиль–бальнеологический (артериальная скважина 1Р (по ГОСТу 13273-88 относится  к XXVII группе минеральных вод), вода рекомендуется для наружного применения в виде ванн при лечении костно-мышечной системы, болезней периферической нервной системы, гинекологических заболеваний, болезней и последствий травм ЦНС),  сезонное </w:t>
      </w:r>
      <w:proofErr w:type="spellStart"/>
      <w:r w:rsidRPr="00AB1B8E">
        <w:rPr>
          <w:rFonts w:ascii="Arial" w:hAnsi="Arial" w:cs="Arial"/>
          <w:szCs w:val="24"/>
        </w:rPr>
        <w:t>климатолечение</w:t>
      </w:r>
      <w:proofErr w:type="spellEnd"/>
      <w:r w:rsidRPr="00AB1B8E">
        <w:rPr>
          <w:rFonts w:ascii="Arial" w:hAnsi="Arial" w:cs="Arial"/>
          <w:szCs w:val="24"/>
        </w:rPr>
        <w:t>). Температура воды 41°С.</w:t>
      </w:r>
    </w:p>
    <w:p w:rsidR="00860201" w:rsidRPr="00690D02" w:rsidRDefault="00690D02" w:rsidP="00690D02">
      <w:pPr>
        <w:spacing w:after="200" w:line="276" w:lineRule="auto"/>
        <w:jc w:val="both"/>
        <w:rPr>
          <w:rFonts w:ascii="Arial" w:eastAsiaTheme="minorHAnsi" w:hAnsi="Arial" w:cs="Arial"/>
          <w:szCs w:val="24"/>
          <w:lang w:eastAsia="en-US"/>
        </w:rPr>
      </w:pPr>
      <w:r>
        <w:rPr>
          <w:rFonts w:ascii="Arial" w:eastAsiaTheme="minorHAnsi" w:hAnsi="Arial" w:cs="Arial"/>
          <w:szCs w:val="24"/>
          <w:lang w:eastAsia="en-US"/>
        </w:rPr>
        <w:t xml:space="preserve">     </w:t>
      </w:r>
      <w:r w:rsidR="00390260">
        <w:rPr>
          <w:rFonts w:ascii="Arial" w:eastAsiaTheme="minorHAnsi" w:hAnsi="Arial" w:cs="Arial"/>
          <w:szCs w:val="24"/>
          <w:lang w:eastAsia="en-US"/>
        </w:rPr>
        <w:t xml:space="preserve">Реализация выше перечисленных мероприятий направлена  на решение одной из </w:t>
      </w:r>
      <w:r>
        <w:rPr>
          <w:rFonts w:ascii="Arial" w:eastAsiaTheme="minorHAnsi" w:hAnsi="Arial" w:cs="Arial"/>
          <w:szCs w:val="24"/>
          <w:lang w:eastAsia="en-US"/>
        </w:rPr>
        <w:t>осно</w:t>
      </w:r>
      <w:r w:rsidR="00390260" w:rsidRPr="00690D02">
        <w:rPr>
          <w:rFonts w:ascii="Arial" w:eastAsiaTheme="minorHAnsi" w:hAnsi="Arial" w:cs="Arial"/>
          <w:szCs w:val="24"/>
          <w:lang w:eastAsia="en-US"/>
        </w:rPr>
        <w:t>вных</w:t>
      </w:r>
      <w:r w:rsidR="00B81F62" w:rsidRPr="00690D02">
        <w:rPr>
          <w:rFonts w:ascii="Arial" w:eastAsiaTheme="minorHAnsi" w:hAnsi="Arial" w:cs="Arial"/>
          <w:szCs w:val="24"/>
          <w:lang w:eastAsia="en-US"/>
        </w:rPr>
        <w:t xml:space="preserve"> задача  ОМСУ - обеспечение увеличения поступлений доходов в бю</w:t>
      </w:r>
      <w:r>
        <w:rPr>
          <w:rFonts w:ascii="Arial" w:eastAsiaTheme="minorHAnsi" w:hAnsi="Arial" w:cs="Arial"/>
          <w:szCs w:val="24"/>
          <w:lang w:eastAsia="en-US"/>
        </w:rPr>
        <w:t xml:space="preserve">джет муниципального образования. И сегодня в целях увеличения поступлений доходов в бюджет Администрация района и администрации поселений ведут постоянную работу с </w:t>
      </w:r>
      <w:r w:rsidR="00B81F62" w:rsidRPr="00B81F62">
        <w:rPr>
          <w:rFonts w:ascii="Arial" w:eastAsiaTheme="minorHAnsi" w:hAnsi="Arial" w:cs="Arial"/>
          <w:szCs w:val="24"/>
          <w:lang w:eastAsia="en-US"/>
        </w:rPr>
        <w:t>налогооблагаемой базой</w:t>
      </w:r>
      <w:proofErr w:type="gramStart"/>
      <w:r>
        <w:rPr>
          <w:rFonts w:ascii="Arial" w:eastAsiaTheme="minorHAnsi" w:hAnsi="Arial" w:cs="Arial"/>
          <w:szCs w:val="24"/>
          <w:lang w:eastAsia="en-US"/>
        </w:rPr>
        <w:t>.</w:t>
      </w:r>
      <w:proofErr w:type="gramEnd"/>
      <w:r>
        <w:rPr>
          <w:rFonts w:ascii="Arial" w:eastAsiaTheme="minorHAnsi" w:hAnsi="Arial" w:cs="Arial"/>
          <w:szCs w:val="24"/>
          <w:lang w:eastAsia="en-US"/>
        </w:rPr>
        <w:t xml:space="preserve"> Это  </w:t>
      </w:r>
      <w:r w:rsidR="00B81F62" w:rsidRPr="00B81F62">
        <w:rPr>
          <w:rFonts w:ascii="Arial" w:eastAsiaTheme="minorHAnsi" w:hAnsi="Arial" w:cs="Arial"/>
          <w:szCs w:val="24"/>
          <w:lang w:eastAsia="en-US"/>
        </w:rPr>
        <w:t>выявление земель и объектов недвижимости, используемых без правоустанавливающих документов или не соответствующих цели использования.</w:t>
      </w:r>
      <w:r w:rsidRPr="00690D02">
        <w:rPr>
          <w:rFonts w:ascii="Arial" w:eastAsiaTheme="minorHAnsi" w:hAnsi="Arial" w:cs="Arial"/>
          <w:szCs w:val="24"/>
          <w:lang w:eastAsia="en-US"/>
        </w:rPr>
        <w:t xml:space="preserve"> </w:t>
      </w:r>
      <w:r>
        <w:rPr>
          <w:rFonts w:ascii="Arial" w:eastAsiaTheme="minorHAnsi" w:hAnsi="Arial" w:cs="Arial"/>
          <w:szCs w:val="24"/>
          <w:lang w:eastAsia="en-US"/>
        </w:rPr>
        <w:t>П</w:t>
      </w:r>
      <w:r w:rsidRPr="00B81F62">
        <w:rPr>
          <w:rFonts w:ascii="Arial" w:eastAsiaTheme="minorHAnsi" w:hAnsi="Arial" w:cs="Arial"/>
          <w:szCs w:val="24"/>
          <w:lang w:eastAsia="en-US"/>
        </w:rPr>
        <w:t>роведение инвентаризации</w:t>
      </w:r>
      <w:r w:rsidRPr="00B81F62">
        <w:rPr>
          <w:rFonts w:ascii="Arial" w:eastAsiaTheme="minorHAnsi" w:hAnsi="Arial" w:cs="Arial"/>
          <w:szCs w:val="24"/>
          <w:lang w:eastAsia="en-US"/>
        </w:rPr>
        <w:t xml:space="preserve"> </w:t>
      </w:r>
      <w:r>
        <w:rPr>
          <w:rFonts w:ascii="Arial" w:eastAsiaTheme="minorHAnsi" w:hAnsi="Arial" w:cs="Arial"/>
          <w:szCs w:val="24"/>
          <w:lang w:eastAsia="en-US"/>
        </w:rPr>
        <w:t>объектов недвижимости в целях обеспечения</w:t>
      </w:r>
      <w:r w:rsidR="00B81F62" w:rsidRPr="00B81F62">
        <w:rPr>
          <w:rFonts w:ascii="Arial" w:eastAsiaTheme="minorHAnsi" w:hAnsi="Arial" w:cs="Arial"/>
          <w:szCs w:val="24"/>
          <w:lang w:eastAsia="en-US"/>
        </w:rPr>
        <w:t xml:space="preserve"> контроля за переоформле</w:t>
      </w:r>
      <w:r>
        <w:rPr>
          <w:rFonts w:ascii="Arial" w:eastAsiaTheme="minorHAnsi" w:hAnsi="Arial" w:cs="Arial"/>
          <w:szCs w:val="24"/>
          <w:lang w:eastAsia="en-US"/>
        </w:rPr>
        <w:t>нием или постановкой на учёт</w:t>
      </w:r>
      <w:proofErr w:type="gramStart"/>
      <w:r>
        <w:rPr>
          <w:rFonts w:ascii="Arial" w:eastAsiaTheme="minorHAnsi" w:hAnsi="Arial" w:cs="Arial"/>
          <w:szCs w:val="24"/>
          <w:lang w:eastAsia="en-US"/>
        </w:rPr>
        <w:t>.</w:t>
      </w:r>
      <w:proofErr w:type="gramEnd"/>
      <w:r>
        <w:rPr>
          <w:rFonts w:ascii="Arial" w:eastAsiaTheme="minorHAnsi" w:hAnsi="Arial" w:cs="Arial"/>
          <w:szCs w:val="24"/>
          <w:lang w:eastAsia="en-US"/>
        </w:rPr>
        <w:t xml:space="preserve">  Р</w:t>
      </w:r>
      <w:r w:rsidR="00B81F62" w:rsidRPr="00B81F62">
        <w:rPr>
          <w:rFonts w:ascii="Arial" w:eastAsiaTheme="minorHAnsi" w:hAnsi="Arial" w:cs="Arial"/>
          <w:szCs w:val="24"/>
          <w:lang w:eastAsia="en-US"/>
        </w:rPr>
        <w:t>абот</w:t>
      </w:r>
      <w:r>
        <w:rPr>
          <w:rFonts w:ascii="Arial" w:eastAsiaTheme="minorHAnsi" w:hAnsi="Arial" w:cs="Arial"/>
          <w:szCs w:val="24"/>
          <w:lang w:eastAsia="en-US"/>
        </w:rPr>
        <w:t>а</w:t>
      </w:r>
      <w:r w:rsidR="00B81F62" w:rsidRPr="00B81F62">
        <w:rPr>
          <w:rFonts w:ascii="Arial" w:eastAsiaTheme="minorHAnsi" w:hAnsi="Arial" w:cs="Arial"/>
          <w:szCs w:val="24"/>
          <w:lang w:eastAsia="en-US"/>
        </w:rPr>
        <w:t xml:space="preserve"> с собственниками по государственной регистрации построенных объектов недвижимости</w:t>
      </w:r>
      <w:proofErr w:type="gramStart"/>
      <w:r>
        <w:rPr>
          <w:rFonts w:ascii="Arial" w:eastAsiaTheme="minorHAnsi" w:hAnsi="Arial" w:cs="Arial"/>
          <w:szCs w:val="24"/>
          <w:lang w:eastAsia="en-US"/>
        </w:rPr>
        <w:t>.</w:t>
      </w:r>
      <w:proofErr w:type="gramEnd"/>
      <w:r w:rsidR="00B81F62" w:rsidRPr="00B81F62">
        <w:rPr>
          <w:rFonts w:ascii="Arial" w:eastAsiaTheme="minorHAnsi" w:hAnsi="Arial" w:cs="Arial"/>
          <w:szCs w:val="24"/>
          <w:lang w:eastAsia="en-US"/>
        </w:rPr>
        <w:t xml:space="preserve"> </w:t>
      </w:r>
      <w:r>
        <w:rPr>
          <w:rFonts w:ascii="Arial" w:eastAsiaTheme="minorHAnsi" w:hAnsi="Arial" w:cs="Arial"/>
          <w:szCs w:val="24"/>
          <w:lang w:eastAsia="en-US"/>
        </w:rPr>
        <w:t xml:space="preserve"> В</w:t>
      </w:r>
      <w:r w:rsidR="00B81F62" w:rsidRPr="00B81F62">
        <w:rPr>
          <w:rFonts w:ascii="Arial" w:eastAsiaTheme="minorHAnsi" w:hAnsi="Arial" w:cs="Arial"/>
          <w:szCs w:val="24"/>
          <w:lang w:eastAsia="en-US"/>
        </w:rPr>
        <w:t>ыполнение мероприятий по легализации заработной платы</w:t>
      </w:r>
      <w:r>
        <w:rPr>
          <w:rFonts w:ascii="Arial" w:eastAsiaTheme="minorHAnsi" w:hAnsi="Arial" w:cs="Arial"/>
          <w:szCs w:val="24"/>
          <w:lang w:eastAsia="en-US"/>
        </w:rPr>
        <w:t xml:space="preserve"> и </w:t>
      </w:r>
      <w:r w:rsidR="00B81F62" w:rsidRPr="00B81F62">
        <w:rPr>
          <w:rFonts w:ascii="Arial" w:eastAsiaTheme="minorHAnsi" w:hAnsi="Arial" w:cs="Arial"/>
          <w:szCs w:val="24"/>
          <w:lang w:eastAsia="en-US"/>
        </w:rPr>
        <w:t>сокращени</w:t>
      </w:r>
      <w:r>
        <w:rPr>
          <w:rFonts w:ascii="Arial" w:eastAsiaTheme="minorHAnsi" w:hAnsi="Arial" w:cs="Arial"/>
          <w:szCs w:val="24"/>
          <w:lang w:eastAsia="en-US"/>
        </w:rPr>
        <w:t>ю</w:t>
      </w:r>
      <w:r w:rsidR="00B81F62" w:rsidRPr="00B81F62">
        <w:rPr>
          <w:rFonts w:ascii="Arial" w:eastAsiaTheme="minorHAnsi" w:hAnsi="Arial" w:cs="Arial"/>
          <w:szCs w:val="24"/>
          <w:lang w:eastAsia="en-US"/>
        </w:rPr>
        <w:t xml:space="preserve"> задолженности по налогам</w:t>
      </w:r>
      <w:r>
        <w:rPr>
          <w:rFonts w:ascii="Arial" w:eastAsiaTheme="minorHAnsi" w:hAnsi="Arial" w:cs="Arial"/>
          <w:szCs w:val="24"/>
          <w:lang w:eastAsia="en-US"/>
        </w:rPr>
        <w:t xml:space="preserve">. </w:t>
      </w:r>
      <w:r w:rsidR="00B81F62" w:rsidRPr="00B81F62">
        <w:rPr>
          <w:rFonts w:ascii="Arial" w:eastAsiaTheme="minorHAnsi" w:hAnsi="Arial" w:cs="Arial"/>
          <w:szCs w:val="24"/>
          <w:lang w:eastAsia="en-US"/>
        </w:rPr>
        <w:t>Развитие предпринимательства</w:t>
      </w:r>
      <w:r>
        <w:rPr>
          <w:rFonts w:ascii="Arial" w:eastAsiaTheme="minorHAnsi" w:hAnsi="Arial" w:cs="Arial"/>
          <w:szCs w:val="24"/>
          <w:lang w:eastAsia="en-US"/>
        </w:rPr>
        <w:t xml:space="preserve">. </w:t>
      </w:r>
      <w:r w:rsidR="00B81F62" w:rsidRPr="00690D02">
        <w:rPr>
          <w:rFonts w:ascii="Arial" w:eastAsiaTheme="minorHAnsi" w:hAnsi="Arial" w:cs="Arial"/>
          <w:szCs w:val="24"/>
          <w:lang w:eastAsia="en-US"/>
        </w:rPr>
        <w:t>Создание благоприятных условий для инвестиций</w:t>
      </w:r>
      <w:r>
        <w:rPr>
          <w:rFonts w:ascii="Arial" w:eastAsiaTheme="minorHAnsi" w:hAnsi="Arial" w:cs="Arial"/>
          <w:szCs w:val="24"/>
          <w:lang w:eastAsia="en-US"/>
        </w:rPr>
        <w:t>.</w:t>
      </w:r>
      <w:r w:rsidR="00B81F62" w:rsidRPr="00690D02">
        <w:rPr>
          <w:rFonts w:ascii="Arial" w:eastAsiaTheme="minorHAnsi" w:hAnsi="Arial" w:cs="Arial"/>
          <w:szCs w:val="24"/>
          <w:lang w:eastAsia="en-US"/>
        </w:rPr>
        <w:t xml:space="preserve">  </w:t>
      </w:r>
    </w:p>
    <w:p w:rsidR="00B81F62" w:rsidRPr="00AB1B8E" w:rsidRDefault="00690D02" w:rsidP="007C77AD">
      <w:pPr>
        <w:spacing w:after="200" w:line="276" w:lineRule="auto"/>
        <w:rPr>
          <w:rFonts w:ascii="Arial" w:hAnsi="Arial" w:cs="Arial"/>
          <w:szCs w:val="24"/>
          <w:lang w:eastAsia="ar-SA"/>
        </w:rPr>
      </w:pPr>
      <w:r>
        <w:rPr>
          <w:rFonts w:ascii="Arial" w:hAnsi="Arial" w:cs="Arial"/>
          <w:szCs w:val="24"/>
          <w:lang w:eastAsia="ar-SA"/>
        </w:rPr>
        <w:t xml:space="preserve">Заместитель Главы </w:t>
      </w:r>
      <w:proofErr w:type="spellStart"/>
      <w:r>
        <w:rPr>
          <w:rFonts w:ascii="Arial" w:hAnsi="Arial" w:cs="Arial"/>
          <w:szCs w:val="24"/>
          <w:lang w:eastAsia="ar-SA"/>
        </w:rPr>
        <w:t>Верхнекетского</w:t>
      </w:r>
      <w:proofErr w:type="spellEnd"/>
      <w:r>
        <w:rPr>
          <w:rFonts w:ascii="Arial" w:hAnsi="Arial" w:cs="Arial"/>
          <w:szCs w:val="24"/>
          <w:lang w:eastAsia="ar-SA"/>
        </w:rPr>
        <w:t xml:space="preserve"> района по экономике и инвестиционной политике   </w:t>
      </w:r>
      <w:bookmarkStart w:id="0" w:name="_GoBack"/>
      <w:bookmarkEnd w:id="0"/>
      <w:proofErr w:type="spellStart"/>
      <w:r>
        <w:rPr>
          <w:rFonts w:ascii="Arial" w:hAnsi="Arial" w:cs="Arial"/>
          <w:szCs w:val="24"/>
          <w:lang w:eastAsia="ar-SA"/>
        </w:rPr>
        <w:t>С.А.Альсевич</w:t>
      </w:r>
      <w:proofErr w:type="spellEnd"/>
    </w:p>
    <w:sectPr w:rsidR="00B81F62" w:rsidRPr="00AB1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197"/>
    <w:multiLevelType w:val="hybridMultilevel"/>
    <w:tmpl w:val="91BE9836"/>
    <w:lvl w:ilvl="0" w:tplc="C04A921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957AA2"/>
    <w:multiLevelType w:val="hybridMultilevel"/>
    <w:tmpl w:val="00CAC85C"/>
    <w:lvl w:ilvl="0" w:tplc="C1F41F0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C36FDA"/>
    <w:multiLevelType w:val="hybridMultilevel"/>
    <w:tmpl w:val="42121E4E"/>
    <w:lvl w:ilvl="0" w:tplc="94E22D54">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CE2DE1"/>
    <w:multiLevelType w:val="hybridMultilevel"/>
    <w:tmpl w:val="8398EA88"/>
    <w:lvl w:ilvl="0" w:tplc="C04A9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649342F"/>
    <w:multiLevelType w:val="hybridMultilevel"/>
    <w:tmpl w:val="65C6CA32"/>
    <w:lvl w:ilvl="0" w:tplc="C04A921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8080F7E"/>
    <w:multiLevelType w:val="hybridMultilevel"/>
    <w:tmpl w:val="1B6EA28E"/>
    <w:lvl w:ilvl="0" w:tplc="C04A921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BB8175D"/>
    <w:multiLevelType w:val="hybridMultilevel"/>
    <w:tmpl w:val="838AC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DA"/>
    <w:rsid w:val="00004155"/>
    <w:rsid w:val="0005528B"/>
    <w:rsid w:val="00055FBC"/>
    <w:rsid w:val="0008413C"/>
    <w:rsid w:val="000927B2"/>
    <w:rsid w:val="000A456B"/>
    <w:rsid w:val="000B4FC1"/>
    <w:rsid w:val="000C489E"/>
    <w:rsid w:val="00186825"/>
    <w:rsid w:val="00196066"/>
    <w:rsid w:val="001C3D06"/>
    <w:rsid w:val="001F4C13"/>
    <w:rsid w:val="0021309B"/>
    <w:rsid w:val="00227D63"/>
    <w:rsid w:val="00275EE6"/>
    <w:rsid w:val="002761AD"/>
    <w:rsid w:val="00280DFC"/>
    <w:rsid w:val="002948EA"/>
    <w:rsid w:val="00304B56"/>
    <w:rsid w:val="00340E08"/>
    <w:rsid w:val="00390260"/>
    <w:rsid w:val="003D2BC5"/>
    <w:rsid w:val="003F7ADE"/>
    <w:rsid w:val="00445291"/>
    <w:rsid w:val="004544B6"/>
    <w:rsid w:val="0047075C"/>
    <w:rsid w:val="004C5FDB"/>
    <w:rsid w:val="004E4A65"/>
    <w:rsid w:val="00524B28"/>
    <w:rsid w:val="0054044D"/>
    <w:rsid w:val="00553B9B"/>
    <w:rsid w:val="00557806"/>
    <w:rsid w:val="00560FA3"/>
    <w:rsid w:val="00565EF0"/>
    <w:rsid w:val="00570728"/>
    <w:rsid w:val="00581D4C"/>
    <w:rsid w:val="0062080D"/>
    <w:rsid w:val="0067412D"/>
    <w:rsid w:val="00676751"/>
    <w:rsid w:val="00690D02"/>
    <w:rsid w:val="006A16D5"/>
    <w:rsid w:val="006C2CE7"/>
    <w:rsid w:val="006C3E31"/>
    <w:rsid w:val="006E4C00"/>
    <w:rsid w:val="0070115F"/>
    <w:rsid w:val="00702412"/>
    <w:rsid w:val="00706395"/>
    <w:rsid w:val="007203FF"/>
    <w:rsid w:val="00752146"/>
    <w:rsid w:val="0078770E"/>
    <w:rsid w:val="007C77AD"/>
    <w:rsid w:val="007D40F3"/>
    <w:rsid w:val="007D5E0C"/>
    <w:rsid w:val="008506E2"/>
    <w:rsid w:val="00860201"/>
    <w:rsid w:val="008630F2"/>
    <w:rsid w:val="00893274"/>
    <w:rsid w:val="008A5AB5"/>
    <w:rsid w:val="008B4C88"/>
    <w:rsid w:val="008E5886"/>
    <w:rsid w:val="008E5E57"/>
    <w:rsid w:val="00913310"/>
    <w:rsid w:val="0093480E"/>
    <w:rsid w:val="009431AE"/>
    <w:rsid w:val="00976CC5"/>
    <w:rsid w:val="00A03490"/>
    <w:rsid w:val="00A375A4"/>
    <w:rsid w:val="00AB1B8E"/>
    <w:rsid w:val="00B2689F"/>
    <w:rsid w:val="00B81F62"/>
    <w:rsid w:val="00B873F4"/>
    <w:rsid w:val="00BA2D70"/>
    <w:rsid w:val="00BA374B"/>
    <w:rsid w:val="00BD251E"/>
    <w:rsid w:val="00C157C4"/>
    <w:rsid w:val="00C2481F"/>
    <w:rsid w:val="00C35A5D"/>
    <w:rsid w:val="00C53FDA"/>
    <w:rsid w:val="00CA0ED6"/>
    <w:rsid w:val="00CD5A53"/>
    <w:rsid w:val="00CF4AD7"/>
    <w:rsid w:val="00D44341"/>
    <w:rsid w:val="00D51424"/>
    <w:rsid w:val="00D60376"/>
    <w:rsid w:val="00D93F32"/>
    <w:rsid w:val="00DC6813"/>
    <w:rsid w:val="00DE42D9"/>
    <w:rsid w:val="00E24675"/>
    <w:rsid w:val="00EB5C07"/>
    <w:rsid w:val="00EC5778"/>
    <w:rsid w:val="00EE0ACB"/>
    <w:rsid w:val="00F07433"/>
    <w:rsid w:val="00F26DCA"/>
    <w:rsid w:val="00F43A62"/>
    <w:rsid w:val="00F93729"/>
    <w:rsid w:val="00F9400D"/>
    <w:rsid w:val="00FA2208"/>
    <w:rsid w:val="00FD42C0"/>
    <w:rsid w:val="00FD5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
    <w:name w:val="Report"/>
    <w:basedOn w:val="a"/>
    <w:rsid w:val="00524B28"/>
    <w:pPr>
      <w:spacing w:line="360" w:lineRule="auto"/>
      <w:ind w:firstLine="567"/>
      <w:jc w:val="both"/>
    </w:pPr>
  </w:style>
  <w:style w:type="paragraph" w:styleId="a3">
    <w:name w:val="List Paragraph"/>
    <w:basedOn w:val="a"/>
    <w:uiPriority w:val="34"/>
    <w:qFormat/>
    <w:rsid w:val="00524B28"/>
    <w:pPr>
      <w:ind w:left="720"/>
      <w:contextualSpacing/>
    </w:pPr>
  </w:style>
  <w:style w:type="paragraph" w:styleId="a4">
    <w:name w:val="Balloon Text"/>
    <w:basedOn w:val="a"/>
    <w:link w:val="a5"/>
    <w:uiPriority w:val="99"/>
    <w:semiHidden/>
    <w:unhideWhenUsed/>
    <w:rsid w:val="00524B28"/>
    <w:rPr>
      <w:rFonts w:ascii="Tahoma" w:hAnsi="Tahoma" w:cs="Tahoma"/>
      <w:sz w:val="16"/>
      <w:szCs w:val="16"/>
    </w:rPr>
  </w:style>
  <w:style w:type="character" w:customStyle="1" w:styleId="a5">
    <w:name w:val="Текст выноски Знак"/>
    <w:basedOn w:val="a0"/>
    <w:link w:val="a4"/>
    <w:uiPriority w:val="99"/>
    <w:semiHidden/>
    <w:rsid w:val="00524B28"/>
    <w:rPr>
      <w:rFonts w:ascii="Tahoma" w:eastAsia="Times New Roman" w:hAnsi="Tahoma" w:cs="Tahoma"/>
      <w:sz w:val="16"/>
      <w:szCs w:val="16"/>
      <w:lang w:eastAsia="ru-RU"/>
    </w:rPr>
  </w:style>
  <w:style w:type="paragraph" w:customStyle="1" w:styleId="ConsPlusNormal">
    <w:name w:val="ConsPlusNormal"/>
    <w:link w:val="ConsPlusNormal0"/>
    <w:rsid w:val="00304B56"/>
    <w:pPr>
      <w:widowControl w:val="0"/>
      <w:autoSpaceDE w:val="0"/>
      <w:autoSpaceDN w:val="0"/>
      <w:adjustRightInd w:val="0"/>
      <w:spacing w:after="0" w:line="240" w:lineRule="auto"/>
    </w:pPr>
    <w:rPr>
      <w:rFonts w:ascii="Arial" w:eastAsia="Times New Roman" w:hAnsi="Arial" w:cs="Calibri"/>
      <w:lang w:eastAsia="ru-RU"/>
    </w:rPr>
  </w:style>
  <w:style w:type="character" w:customStyle="1" w:styleId="ConsPlusNormal0">
    <w:name w:val="ConsPlusNormal Знак"/>
    <w:link w:val="ConsPlusNormal"/>
    <w:locked/>
    <w:rsid w:val="00304B56"/>
    <w:rPr>
      <w:rFonts w:ascii="Arial" w:eastAsia="Times New Roman" w:hAnsi="Arial" w:cs="Calibri"/>
      <w:lang w:eastAsia="ru-RU"/>
    </w:rPr>
  </w:style>
  <w:style w:type="paragraph" w:customStyle="1" w:styleId="a6">
    <w:name w:val="Знак"/>
    <w:basedOn w:val="a"/>
    <w:rsid w:val="000927B2"/>
    <w:pPr>
      <w:tabs>
        <w:tab w:val="num" w:pos="360"/>
      </w:tabs>
      <w:spacing w:after="160" w:line="240" w:lineRule="exact"/>
    </w:pPr>
    <w:rPr>
      <w:rFonts w:ascii="Verdana" w:hAnsi="Verdana" w:cs="Verdana"/>
      <w:sz w:val="20"/>
      <w:lang w:val="en-US" w:eastAsia="en-US"/>
    </w:rPr>
  </w:style>
  <w:style w:type="paragraph" w:customStyle="1" w:styleId="1">
    <w:name w:val="Обычный1"/>
    <w:rsid w:val="0067412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10">
    <w:name w:val="Знак Знак Знак1"/>
    <w:basedOn w:val="a"/>
    <w:rsid w:val="007203FF"/>
    <w:pPr>
      <w:tabs>
        <w:tab w:val="num" w:pos="360"/>
      </w:tabs>
      <w:spacing w:after="160" w:line="240" w:lineRule="exact"/>
    </w:pPr>
    <w:rPr>
      <w:rFonts w:ascii="Verdana" w:hAnsi="Verdana" w:cs="Verdana"/>
      <w:sz w:val="20"/>
      <w:lang w:val="en-US" w:eastAsia="en-US"/>
    </w:rPr>
  </w:style>
  <w:style w:type="character" w:styleId="a7">
    <w:name w:val="Hyperlink"/>
    <w:rsid w:val="00BA2D70"/>
    <w:rPr>
      <w:color w:val="0000FF"/>
      <w:u w:val="single"/>
    </w:rPr>
  </w:style>
  <w:style w:type="table" w:styleId="a8">
    <w:name w:val="Table Grid"/>
    <w:basedOn w:val="a1"/>
    <w:uiPriority w:val="59"/>
    <w:rsid w:val="00F43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
    <w:name w:val="Report"/>
    <w:basedOn w:val="a"/>
    <w:rsid w:val="00524B28"/>
    <w:pPr>
      <w:spacing w:line="360" w:lineRule="auto"/>
      <w:ind w:firstLine="567"/>
      <w:jc w:val="both"/>
    </w:pPr>
  </w:style>
  <w:style w:type="paragraph" w:styleId="a3">
    <w:name w:val="List Paragraph"/>
    <w:basedOn w:val="a"/>
    <w:uiPriority w:val="34"/>
    <w:qFormat/>
    <w:rsid w:val="00524B28"/>
    <w:pPr>
      <w:ind w:left="720"/>
      <w:contextualSpacing/>
    </w:pPr>
  </w:style>
  <w:style w:type="paragraph" w:styleId="a4">
    <w:name w:val="Balloon Text"/>
    <w:basedOn w:val="a"/>
    <w:link w:val="a5"/>
    <w:uiPriority w:val="99"/>
    <w:semiHidden/>
    <w:unhideWhenUsed/>
    <w:rsid w:val="00524B28"/>
    <w:rPr>
      <w:rFonts w:ascii="Tahoma" w:hAnsi="Tahoma" w:cs="Tahoma"/>
      <w:sz w:val="16"/>
      <w:szCs w:val="16"/>
    </w:rPr>
  </w:style>
  <w:style w:type="character" w:customStyle="1" w:styleId="a5">
    <w:name w:val="Текст выноски Знак"/>
    <w:basedOn w:val="a0"/>
    <w:link w:val="a4"/>
    <w:uiPriority w:val="99"/>
    <w:semiHidden/>
    <w:rsid w:val="00524B28"/>
    <w:rPr>
      <w:rFonts w:ascii="Tahoma" w:eastAsia="Times New Roman" w:hAnsi="Tahoma" w:cs="Tahoma"/>
      <w:sz w:val="16"/>
      <w:szCs w:val="16"/>
      <w:lang w:eastAsia="ru-RU"/>
    </w:rPr>
  </w:style>
  <w:style w:type="paragraph" w:customStyle="1" w:styleId="ConsPlusNormal">
    <w:name w:val="ConsPlusNormal"/>
    <w:link w:val="ConsPlusNormal0"/>
    <w:rsid w:val="00304B56"/>
    <w:pPr>
      <w:widowControl w:val="0"/>
      <w:autoSpaceDE w:val="0"/>
      <w:autoSpaceDN w:val="0"/>
      <w:adjustRightInd w:val="0"/>
      <w:spacing w:after="0" w:line="240" w:lineRule="auto"/>
    </w:pPr>
    <w:rPr>
      <w:rFonts w:ascii="Arial" w:eastAsia="Times New Roman" w:hAnsi="Arial" w:cs="Calibri"/>
      <w:lang w:eastAsia="ru-RU"/>
    </w:rPr>
  </w:style>
  <w:style w:type="character" w:customStyle="1" w:styleId="ConsPlusNormal0">
    <w:name w:val="ConsPlusNormal Знак"/>
    <w:link w:val="ConsPlusNormal"/>
    <w:locked/>
    <w:rsid w:val="00304B56"/>
    <w:rPr>
      <w:rFonts w:ascii="Arial" w:eastAsia="Times New Roman" w:hAnsi="Arial" w:cs="Calibri"/>
      <w:lang w:eastAsia="ru-RU"/>
    </w:rPr>
  </w:style>
  <w:style w:type="paragraph" w:customStyle="1" w:styleId="a6">
    <w:name w:val="Знак"/>
    <w:basedOn w:val="a"/>
    <w:rsid w:val="000927B2"/>
    <w:pPr>
      <w:tabs>
        <w:tab w:val="num" w:pos="360"/>
      </w:tabs>
      <w:spacing w:after="160" w:line="240" w:lineRule="exact"/>
    </w:pPr>
    <w:rPr>
      <w:rFonts w:ascii="Verdana" w:hAnsi="Verdana" w:cs="Verdana"/>
      <w:sz w:val="20"/>
      <w:lang w:val="en-US" w:eastAsia="en-US"/>
    </w:rPr>
  </w:style>
  <w:style w:type="paragraph" w:customStyle="1" w:styleId="1">
    <w:name w:val="Обычный1"/>
    <w:rsid w:val="0067412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10">
    <w:name w:val="Знак Знак Знак1"/>
    <w:basedOn w:val="a"/>
    <w:rsid w:val="007203FF"/>
    <w:pPr>
      <w:tabs>
        <w:tab w:val="num" w:pos="360"/>
      </w:tabs>
      <w:spacing w:after="160" w:line="240" w:lineRule="exact"/>
    </w:pPr>
    <w:rPr>
      <w:rFonts w:ascii="Verdana" w:hAnsi="Verdana" w:cs="Verdana"/>
      <w:sz w:val="20"/>
      <w:lang w:val="en-US" w:eastAsia="en-US"/>
    </w:rPr>
  </w:style>
  <w:style w:type="character" w:styleId="a7">
    <w:name w:val="Hyperlink"/>
    <w:rsid w:val="00BA2D70"/>
    <w:rPr>
      <w:color w:val="0000FF"/>
      <w:u w:val="single"/>
    </w:rPr>
  </w:style>
  <w:style w:type="table" w:styleId="a8">
    <w:name w:val="Table Grid"/>
    <w:basedOn w:val="a1"/>
    <w:uiPriority w:val="59"/>
    <w:rsid w:val="00F43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45445">
      <w:bodyDiv w:val="1"/>
      <w:marLeft w:val="0"/>
      <w:marRight w:val="0"/>
      <w:marTop w:val="0"/>
      <w:marBottom w:val="0"/>
      <w:divBdr>
        <w:top w:val="none" w:sz="0" w:space="0" w:color="auto"/>
        <w:left w:val="none" w:sz="0" w:space="0" w:color="auto"/>
        <w:bottom w:val="none" w:sz="0" w:space="0" w:color="auto"/>
        <w:right w:val="none" w:sz="0" w:space="0" w:color="auto"/>
      </w:divBdr>
      <w:divsChild>
        <w:div w:id="118572061">
          <w:marLeft w:val="0"/>
          <w:marRight w:val="0"/>
          <w:marTop w:val="0"/>
          <w:marBottom w:val="0"/>
          <w:divBdr>
            <w:top w:val="none" w:sz="0" w:space="0" w:color="auto"/>
            <w:left w:val="none" w:sz="0" w:space="0" w:color="auto"/>
            <w:bottom w:val="none" w:sz="0" w:space="0" w:color="auto"/>
            <w:right w:val="none" w:sz="0" w:space="0" w:color="auto"/>
          </w:divBdr>
        </w:div>
        <w:div w:id="428357954">
          <w:marLeft w:val="0"/>
          <w:marRight w:val="0"/>
          <w:marTop w:val="0"/>
          <w:marBottom w:val="0"/>
          <w:divBdr>
            <w:top w:val="none" w:sz="0" w:space="0" w:color="auto"/>
            <w:left w:val="none" w:sz="0" w:space="0" w:color="auto"/>
            <w:bottom w:val="none" w:sz="0" w:space="0" w:color="auto"/>
            <w:right w:val="none" w:sz="0" w:space="0" w:color="auto"/>
          </w:divBdr>
        </w:div>
        <w:div w:id="1003703793">
          <w:marLeft w:val="0"/>
          <w:marRight w:val="0"/>
          <w:marTop w:val="0"/>
          <w:marBottom w:val="0"/>
          <w:divBdr>
            <w:top w:val="none" w:sz="0" w:space="0" w:color="auto"/>
            <w:left w:val="none" w:sz="0" w:space="0" w:color="auto"/>
            <w:bottom w:val="none" w:sz="0" w:space="0" w:color="auto"/>
            <w:right w:val="none" w:sz="0" w:space="0" w:color="auto"/>
          </w:divBdr>
        </w:div>
        <w:div w:id="736167965">
          <w:marLeft w:val="0"/>
          <w:marRight w:val="0"/>
          <w:marTop w:val="0"/>
          <w:marBottom w:val="0"/>
          <w:divBdr>
            <w:top w:val="none" w:sz="0" w:space="0" w:color="auto"/>
            <w:left w:val="none" w:sz="0" w:space="0" w:color="auto"/>
            <w:bottom w:val="none" w:sz="0" w:space="0" w:color="auto"/>
            <w:right w:val="none" w:sz="0" w:space="0" w:color="auto"/>
          </w:divBdr>
        </w:div>
        <w:div w:id="1498957659">
          <w:marLeft w:val="0"/>
          <w:marRight w:val="0"/>
          <w:marTop w:val="0"/>
          <w:marBottom w:val="0"/>
          <w:divBdr>
            <w:top w:val="none" w:sz="0" w:space="0" w:color="auto"/>
            <w:left w:val="none" w:sz="0" w:space="0" w:color="auto"/>
            <w:bottom w:val="none" w:sz="0" w:space="0" w:color="auto"/>
            <w:right w:val="none" w:sz="0" w:space="0" w:color="auto"/>
          </w:divBdr>
        </w:div>
        <w:div w:id="194275474">
          <w:marLeft w:val="0"/>
          <w:marRight w:val="0"/>
          <w:marTop w:val="0"/>
          <w:marBottom w:val="0"/>
          <w:divBdr>
            <w:top w:val="none" w:sz="0" w:space="0" w:color="auto"/>
            <w:left w:val="none" w:sz="0" w:space="0" w:color="auto"/>
            <w:bottom w:val="none" w:sz="0" w:space="0" w:color="auto"/>
            <w:right w:val="none" w:sz="0" w:space="0" w:color="auto"/>
          </w:divBdr>
        </w:div>
        <w:div w:id="1502814144">
          <w:marLeft w:val="0"/>
          <w:marRight w:val="0"/>
          <w:marTop w:val="0"/>
          <w:marBottom w:val="0"/>
          <w:divBdr>
            <w:top w:val="none" w:sz="0" w:space="0" w:color="auto"/>
            <w:left w:val="none" w:sz="0" w:space="0" w:color="auto"/>
            <w:bottom w:val="none" w:sz="0" w:space="0" w:color="auto"/>
            <w:right w:val="none" w:sz="0" w:space="0" w:color="auto"/>
          </w:divBdr>
        </w:div>
        <w:div w:id="488375078">
          <w:marLeft w:val="0"/>
          <w:marRight w:val="0"/>
          <w:marTop w:val="0"/>
          <w:marBottom w:val="0"/>
          <w:divBdr>
            <w:top w:val="none" w:sz="0" w:space="0" w:color="auto"/>
            <w:left w:val="none" w:sz="0" w:space="0" w:color="auto"/>
            <w:bottom w:val="none" w:sz="0" w:space="0" w:color="auto"/>
            <w:right w:val="none" w:sz="0" w:space="0" w:color="auto"/>
          </w:divBdr>
        </w:div>
        <w:div w:id="1656955455">
          <w:marLeft w:val="0"/>
          <w:marRight w:val="0"/>
          <w:marTop w:val="0"/>
          <w:marBottom w:val="0"/>
          <w:divBdr>
            <w:top w:val="none" w:sz="0" w:space="0" w:color="auto"/>
            <w:left w:val="none" w:sz="0" w:space="0" w:color="auto"/>
            <w:bottom w:val="none" w:sz="0" w:space="0" w:color="auto"/>
            <w:right w:val="none" w:sz="0" w:space="0" w:color="auto"/>
          </w:divBdr>
        </w:div>
        <w:div w:id="1733384561">
          <w:marLeft w:val="0"/>
          <w:marRight w:val="0"/>
          <w:marTop w:val="0"/>
          <w:marBottom w:val="0"/>
          <w:divBdr>
            <w:top w:val="none" w:sz="0" w:space="0" w:color="auto"/>
            <w:left w:val="none" w:sz="0" w:space="0" w:color="auto"/>
            <w:bottom w:val="none" w:sz="0" w:space="0" w:color="auto"/>
            <w:right w:val="none" w:sz="0" w:space="0" w:color="auto"/>
          </w:divBdr>
        </w:div>
        <w:div w:id="1629968256">
          <w:marLeft w:val="0"/>
          <w:marRight w:val="0"/>
          <w:marTop w:val="0"/>
          <w:marBottom w:val="0"/>
          <w:divBdr>
            <w:top w:val="none" w:sz="0" w:space="0" w:color="auto"/>
            <w:left w:val="none" w:sz="0" w:space="0" w:color="auto"/>
            <w:bottom w:val="none" w:sz="0" w:space="0" w:color="auto"/>
            <w:right w:val="none" w:sz="0" w:space="0" w:color="auto"/>
          </w:divBdr>
        </w:div>
        <w:div w:id="1894805539">
          <w:marLeft w:val="0"/>
          <w:marRight w:val="0"/>
          <w:marTop w:val="0"/>
          <w:marBottom w:val="0"/>
          <w:divBdr>
            <w:top w:val="none" w:sz="0" w:space="0" w:color="auto"/>
            <w:left w:val="none" w:sz="0" w:space="0" w:color="auto"/>
            <w:bottom w:val="none" w:sz="0" w:space="0" w:color="auto"/>
            <w:right w:val="none" w:sz="0" w:space="0" w:color="auto"/>
          </w:divBdr>
        </w:div>
        <w:div w:id="673269500">
          <w:marLeft w:val="0"/>
          <w:marRight w:val="0"/>
          <w:marTop w:val="0"/>
          <w:marBottom w:val="0"/>
          <w:divBdr>
            <w:top w:val="none" w:sz="0" w:space="0" w:color="auto"/>
            <w:left w:val="none" w:sz="0" w:space="0" w:color="auto"/>
            <w:bottom w:val="none" w:sz="0" w:space="0" w:color="auto"/>
            <w:right w:val="none" w:sz="0" w:space="0" w:color="auto"/>
          </w:divBdr>
        </w:div>
        <w:div w:id="1416631592">
          <w:marLeft w:val="0"/>
          <w:marRight w:val="0"/>
          <w:marTop w:val="0"/>
          <w:marBottom w:val="0"/>
          <w:divBdr>
            <w:top w:val="none" w:sz="0" w:space="0" w:color="auto"/>
            <w:left w:val="none" w:sz="0" w:space="0" w:color="auto"/>
            <w:bottom w:val="none" w:sz="0" w:space="0" w:color="auto"/>
            <w:right w:val="none" w:sz="0" w:space="0" w:color="auto"/>
          </w:divBdr>
        </w:div>
        <w:div w:id="739517550">
          <w:marLeft w:val="0"/>
          <w:marRight w:val="0"/>
          <w:marTop w:val="0"/>
          <w:marBottom w:val="0"/>
          <w:divBdr>
            <w:top w:val="none" w:sz="0" w:space="0" w:color="auto"/>
            <w:left w:val="none" w:sz="0" w:space="0" w:color="auto"/>
            <w:bottom w:val="none" w:sz="0" w:space="0" w:color="auto"/>
            <w:right w:val="none" w:sz="0" w:space="0" w:color="auto"/>
          </w:divBdr>
        </w:div>
        <w:div w:id="382828075">
          <w:marLeft w:val="0"/>
          <w:marRight w:val="0"/>
          <w:marTop w:val="0"/>
          <w:marBottom w:val="0"/>
          <w:divBdr>
            <w:top w:val="none" w:sz="0" w:space="0" w:color="auto"/>
            <w:left w:val="none" w:sz="0" w:space="0" w:color="auto"/>
            <w:bottom w:val="none" w:sz="0" w:space="0" w:color="auto"/>
            <w:right w:val="none" w:sz="0" w:space="0" w:color="auto"/>
          </w:divBdr>
        </w:div>
        <w:div w:id="1882591596">
          <w:marLeft w:val="0"/>
          <w:marRight w:val="0"/>
          <w:marTop w:val="0"/>
          <w:marBottom w:val="0"/>
          <w:divBdr>
            <w:top w:val="none" w:sz="0" w:space="0" w:color="auto"/>
            <w:left w:val="none" w:sz="0" w:space="0" w:color="auto"/>
            <w:bottom w:val="none" w:sz="0" w:space="0" w:color="auto"/>
            <w:right w:val="none" w:sz="0" w:space="0" w:color="auto"/>
          </w:divBdr>
        </w:div>
        <w:div w:id="1941840242">
          <w:marLeft w:val="0"/>
          <w:marRight w:val="0"/>
          <w:marTop w:val="0"/>
          <w:marBottom w:val="0"/>
          <w:divBdr>
            <w:top w:val="none" w:sz="0" w:space="0" w:color="auto"/>
            <w:left w:val="none" w:sz="0" w:space="0" w:color="auto"/>
            <w:bottom w:val="none" w:sz="0" w:space="0" w:color="auto"/>
            <w:right w:val="none" w:sz="0" w:space="0" w:color="auto"/>
          </w:divBdr>
        </w:div>
        <w:div w:id="714232746">
          <w:marLeft w:val="0"/>
          <w:marRight w:val="0"/>
          <w:marTop w:val="0"/>
          <w:marBottom w:val="0"/>
          <w:divBdr>
            <w:top w:val="none" w:sz="0" w:space="0" w:color="auto"/>
            <w:left w:val="none" w:sz="0" w:space="0" w:color="auto"/>
            <w:bottom w:val="none" w:sz="0" w:space="0" w:color="auto"/>
            <w:right w:val="none" w:sz="0" w:space="0" w:color="auto"/>
          </w:divBdr>
        </w:div>
        <w:div w:id="1231691149">
          <w:marLeft w:val="0"/>
          <w:marRight w:val="0"/>
          <w:marTop w:val="0"/>
          <w:marBottom w:val="0"/>
          <w:divBdr>
            <w:top w:val="none" w:sz="0" w:space="0" w:color="auto"/>
            <w:left w:val="none" w:sz="0" w:space="0" w:color="auto"/>
            <w:bottom w:val="none" w:sz="0" w:space="0" w:color="auto"/>
            <w:right w:val="none" w:sz="0" w:space="0" w:color="auto"/>
          </w:divBdr>
        </w:div>
        <w:div w:id="683938131">
          <w:marLeft w:val="0"/>
          <w:marRight w:val="0"/>
          <w:marTop w:val="0"/>
          <w:marBottom w:val="0"/>
          <w:divBdr>
            <w:top w:val="none" w:sz="0" w:space="0" w:color="auto"/>
            <w:left w:val="none" w:sz="0" w:space="0" w:color="auto"/>
            <w:bottom w:val="none" w:sz="0" w:space="0" w:color="auto"/>
            <w:right w:val="none" w:sz="0" w:space="0" w:color="auto"/>
          </w:divBdr>
        </w:div>
        <w:div w:id="620302662">
          <w:marLeft w:val="0"/>
          <w:marRight w:val="0"/>
          <w:marTop w:val="0"/>
          <w:marBottom w:val="0"/>
          <w:divBdr>
            <w:top w:val="none" w:sz="0" w:space="0" w:color="auto"/>
            <w:left w:val="none" w:sz="0" w:space="0" w:color="auto"/>
            <w:bottom w:val="none" w:sz="0" w:space="0" w:color="auto"/>
            <w:right w:val="none" w:sz="0" w:space="0" w:color="auto"/>
          </w:divBdr>
        </w:div>
        <w:div w:id="1093933593">
          <w:marLeft w:val="0"/>
          <w:marRight w:val="0"/>
          <w:marTop w:val="0"/>
          <w:marBottom w:val="0"/>
          <w:divBdr>
            <w:top w:val="none" w:sz="0" w:space="0" w:color="auto"/>
            <w:left w:val="none" w:sz="0" w:space="0" w:color="auto"/>
            <w:bottom w:val="none" w:sz="0" w:space="0" w:color="auto"/>
            <w:right w:val="none" w:sz="0" w:space="0" w:color="auto"/>
          </w:divBdr>
        </w:div>
        <w:div w:id="817764357">
          <w:marLeft w:val="0"/>
          <w:marRight w:val="0"/>
          <w:marTop w:val="0"/>
          <w:marBottom w:val="0"/>
          <w:divBdr>
            <w:top w:val="none" w:sz="0" w:space="0" w:color="auto"/>
            <w:left w:val="none" w:sz="0" w:space="0" w:color="auto"/>
            <w:bottom w:val="none" w:sz="0" w:space="0" w:color="auto"/>
            <w:right w:val="none" w:sz="0" w:space="0" w:color="auto"/>
          </w:divBdr>
        </w:div>
        <w:div w:id="248739222">
          <w:marLeft w:val="0"/>
          <w:marRight w:val="0"/>
          <w:marTop w:val="0"/>
          <w:marBottom w:val="0"/>
          <w:divBdr>
            <w:top w:val="none" w:sz="0" w:space="0" w:color="auto"/>
            <w:left w:val="none" w:sz="0" w:space="0" w:color="auto"/>
            <w:bottom w:val="none" w:sz="0" w:space="0" w:color="auto"/>
            <w:right w:val="none" w:sz="0" w:space="0" w:color="auto"/>
          </w:divBdr>
        </w:div>
        <w:div w:id="740907806">
          <w:marLeft w:val="0"/>
          <w:marRight w:val="0"/>
          <w:marTop w:val="0"/>
          <w:marBottom w:val="0"/>
          <w:divBdr>
            <w:top w:val="none" w:sz="0" w:space="0" w:color="auto"/>
            <w:left w:val="none" w:sz="0" w:space="0" w:color="auto"/>
            <w:bottom w:val="none" w:sz="0" w:space="0" w:color="auto"/>
            <w:right w:val="none" w:sz="0" w:space="0" w:color="auto"/>
          </w:divBdr>
        </w:div>
        <w:div w:id="1042630651">
          <w:marLeft w:val="0"/>
          <w:marRight w:val="0"/>
          <w:marTop w:val="0"/>
          <w:marBottom w:val="0"/>
          <w:divBdr>
            <w:top w:val="none" w:sz="0" w:space="0" w:color="auto"/>
            <w:left w:val="none" w:sz="0" w:space="0" w:color="auto"/>
            <w:bottom w:val="none" w:sz="0" w:space="0" w:color="auto"/>
            <w:right w:val="none" w:sz="0" w:space="0" w:color="auto"/>
          </w:divBdr>
        </w:div>
        <w:div w:id="215510167">
          <w:marLeft w:val="0"/>
          <w:marRight w:val="0"/>
          <w:marTop w:val="0"/>
          <w:marBottom w:val="0"/>
          <w:divBdr>
            <w:top w:val="none" w:sz="0" w:space="0" w:color="auto"/>
            <w:left w:val="none" w:sz="0" w:space="0" w:color="auto"/>
            <w:bottom w:val="none" w:sz="0" w:space="0" w:color="auto"/>
            <w:right w:val="none" w:sz="0" w:space="0" w:color="auto"/>
          </w:divBdr>
        </w:div>
        <w:div w:id="186875869">
          <w:marLeft w:val="0"/>
          <w:marRight w:val="0"/>
          <w:marTop w:val="0"/>
          <w:marBottom w:val="0"/>
          <w:divBdr>
            <w:top w:val="none" w:sz="0" w:space="0" w:color="auto"/>
            <w:left w:val="none" w:sz="0" w:space="0" w:color="auto"/>
            <w:bottom w:val="none" w:sz="0" w:space="0" w:color="auto"/>
            <w:right w:val="none" w:sz="0" w:space="0" w:color="auto"/>
          </w:divBdr>
        </w:div>
        <w:div w:id="1809008108">
          <w:marLeft w:val="0"/>
          <w:marRight w:val="0"/>
          <w:marTop w:val="0"/>
          <w:marBottom w:val="0"/>
          <w:divBdr>
            <w:top w:val="none" w:sz="0" w:space="0" w:color="auto"/>
            <w:left w:val="none" w:sz="0" w:space="0" w:color="auto"/>
            <w:bottom w:val="none" w:sz="0" w:space="0" w:color="auto"/>
            <w:right w:val="none" w:sz="0" w:space="0" w:color="auto"/>
          </w:divBdr>
        </w:div>
        <w:div w:id="410003579">
          <w:marLeft w:val="0"/>
          <w:marRight w:val="0"/>
          <w:marTop w:val="0"/>
          <w:marBottom w:val="0"/>
          <w:divBdr>
            <w:top w:val="none" w:sz="0" w:space="0" w:color="auto"/>
            <w:left w:val="none" w:sz="0" w:space="0" w:color="auto"/>
            <w:bottom w:val="none" w:sz="0" w:space="0" w:color="auto"/>
            <w:right w:val="none" w:sz="0" w:space="0" w:color="auto"/>
          </w:divBdr>
        </w:div>
        <w:div w:id="188877513">
          <w:marLeft w:val="0"/>
          <w:marRight w:val="0"/>
          <w:marTop w:val="0"/>
          <w:marBottom w:val="0"/>
          <w:divBdr>
            <w:top w:val="none" w:sz="0" w:space="0" w:color="auto"/>
            <w:left w:val="none" w:sz="0" w:space="0" w:color="auto"/>
            <w:bottom w:val="none" w:sz="0" w:space="0" w:color="auto"/>
            <w:right w:val="none" w:sz="0" w:space="0" w:color="auto"/>
          </w:divBdr>
        </w:div>
        <w:div w:id="1215890049">
          <w:marLeft w:val="0"/>
          <w:marRight w:val="0"/>
          <w:marTop w:val="0"/>
          <w:marBottom w:val="0"/>
          <w:divBdr>
            <w:top w:val="none" w:sz="0" w:space="0" w:color="auto"/>
            <w:left w:val="none" w:sz="0" w:space="0" w:color="auto"/>
            <w:bottom w:val="none" w:sz="0" w:space="0" w:color="auto"/>
            <w:right w:val="none" w:sz="0" w:space="0" w:color="auto"/>
          </w:divBdr>
        </w:div>
        <w:div w:id="126820157">
          <w:marLeft w:val="0"/>
          <w:marRight w:val="0"/>
          <w:marTop w:val="0"/>
          <w:marBottom w:val="0"/>
          <w:divBdr>
            <w:top w:val="none" w:sz="0" w:space="0" w:color="auto"/>
            <w:left w:val="none" w:sz="0" w:space="0" w:color="auto"/>
            <w:bottom w:val="none" w:sz="0" w:space="0" w:color="auto"/>
            <w:right w:val="none" w:sz="0" w:space="0" w:color="auto"/>
          </w:divBdr>
        </w:div>
        <w:div w:id="1853765366">
          <w:marLeft w:val="0"/>
          <w:marRight w:val="0"/>
          <w:marTop w:val="0"/>
          <w:marBottom w:val="0"/>
          <w:divBdr>
            <w:top w:val="none" w:sz="0" w:space="0" w:color="auto"/>
            <w:left w:val="none" w:sz="0" w:space="0" w:color="auto"/>
            <w:bottom w:val="none" w:sz="0" w:space="0" w:color="auto"/>
            <w:right w:val="none" w:sz="0" w:space="0" w:color="auto"/>
          </w:divBdr>
        </w:div>
        <w:div w:id="142740798">
          <w:marLeft w:val="0"/>
          <w:marRight w:val="0"/>
          <w:marTop w:val="0"/>
          <w:marBottom w:val="0"/>
          <w:divBdr>
            <w:top w:val="none" w:sz="0" w:space="0" w:color="auto"/>
            <w:left w:val="none" w:sz="0" w:space="0" w:color="auto"/>
            <w:bottom w:val="none" w:sz="0" w:space="0" w:color="auto"/>
            <w:right w:val="none" w:sz="0" w:space="0" w:color="auto"/>
          </w:divBdr>
        </w:div>
        <w:div w:id="3899025">
          <w:marLeft w:val="0"/>
          <w:marRight w:val="0"/>
          <w:marTop w:val="0"/>
          <w:marBottom w:val="0"/>
          <w:divBdr>
            <w:top w:val="none" w:sz="0" w:space="0" w:color="auto"/>
            <w:left w:val="none" w:sz="0" w:space="0" w:color="auto"/>
            <w:bottom w:val="none" w:sz="0" w:space="0" w:color="auto"/>
            <w:right w:val="none" w:sz="0" w:space="0" w:color="auto"/>
          </w:divBdr>
        </w:div>
        <w:div w:id="690957527">
          <w:marLeft w:val="0"/>
          <w:marRight w:val="0"/>
          <w:marTop w:val="0"/>
          <w:marBottom w:val="0"/>
          <w:divBdr>
            <w:top w:val="none" w:sz="0" w:space="0" w:color="auto"/>
            <w:left w:val="none" w:sz="0" w:space="0" w:color="auto"/>
            <w:bottom w:val="none" w:sz="0" w:space="0" w:color="auto"/>
            <w:right w:val="none" w:sz="0" w:space="0" w:color="auto"/>
          </w:divBdr>
        </w:div>
        <w:div w:id="1069310859">
          <w:marLeft w:val="0"/>
          <w:marRight w:val="0"/>
          <w:marTop w:val="0"/>
          <w:marBottom w:val="0"/>
          <w:divBdr>
            <w:top w:val="none" w:sz="0" w:space="0" w:color="auto"/>
            <w:left w:val="none" w:sz="0" w:space="0" w:color="auto"/>
            <w:bottom w:val="none" w:sz="0" w:space="0" w:color="auto"/>
            <w:right w:val="none" w:sz="0" w:space="0" w:color="auto"/>
          </w:divBdr>
        </w:div>
        <w:div w:id="1813134598">
          <w:marLeft w:val="0"/>
          <w:marRight w:val="0"/>
          <w:marTop w:val="0"/>
          <w:marBottom w:val="0"/>
          <w:divBdr>
            <w:top w:val="none" w:sz="0" w:space="0" w:color="auto"/>
            <w:left w:val="none" w:sz="0" w:space="0" w:color="auto"/>
            <w:bottom w:val="none" w:sz="0" w:space="0" w:color="auto"/>
            <w:right w:val="none" w:sz="0" w:space="0" w:color="auto"/>
          </w:divBdr>
        </w:div>
        <w:div w:id="944339119">
          <w:marLeft w:val="0"/>
          <w:marRight w:val="0"/>
          <w:marTop w:val="0"/>
          <w:marBottom w:val="0"/>
          <w:divBdr>
            <w:top w:val="none" w:sz="0" w:space="0" w:color="auto"/>
            <w:left w:val="none" w:sz="0" w:space="0" w:color="auto"/>
            <w:bottom w:val="none" w:sz="0" w:space="0" w:color="auto"/>
            <w:right w:val="none" w:sz="0" w:space="0" w:color="auto"/>
          </w:divBdr>
        </w:div>
        <w:div w:id="178080058">
          <w:marLeft w:val="0"/>
          <w:marRight w:val="0"/>
          <w:marTop w:val="0"/>
          <w:marBottom w:val="0"/>
          <w:divBdr>
            <w:top w:val="none" w:sz="0" w:space="0" w:color="auto"/>
            <w:left w:val="none" w:sz="0" w:space="0" w:color="auto"/>
            <w:bottom w:val="none" w:sz="0" w:space="0" w:color="auto"/>
            <w:right w:val="none" w:sz="0" w:space="0" w:color="auto"/>
          </w:divBdr>
        </w:div>
        <w:div w:id="1306812267">
          <w:marLeft w:val="0"/>
          <w:marRight w:val="0"/>
          <w:marTop w:val="0"/>
          <w:marBottom w:val="0"/>
          <w:divBdr>
            <w:top w:val="none" w:sz="0" w:space="0" w:color="auto"/>
            <w:left w:val="none" w:sz="0" w:space="0" w:color="auto"/>
            <w:bottom w:val="none" w:sz="0" w:space="0" w:color="auto"/>
            <w:right w:val="none" w:sz="0" w:space="0" w:color="auto"/>
          </w:divBdr>
        </w:div>
        <w:div w:id="1085420620">
          <w:marLeft w:val="0"/>
          <w:marRight w:val="0"/>
          <w:marTop w:val="0"/>
          <w:marBottom w:val="0"/>
          <w:divBdr>
            <w:top w:val="none" w:sz="0" w:space="0" w:color="auto"/>
            <w:left w:val="none" w:sz="0" w:space="0" w:color="auto"/>
            <w:bottom w:val="none" w:sz="0" w:space="0" w:color="auto"/>
            <w:right w:val="none" w:sz="0" w:space="0" w:color="auto"/>
          </w:divBdr>
        </w:div>
        <w:div w:id="1890067983">
          <w:marLeft w:val="0"/>
          <w:marRight w:val="0"/>
          <w:marTop w:val="0"/>
          <w:marBottom w:val="0"/>
          <w:divBdr>
            <w:top w:val="none" w:sz="0" w:space="0" w:color="auto"/>
            <w:left w:val="none" w:sz="0" w:space="0" w:color="auto"/>
            <w:bottom w:val="none" w:sz="0" w:space="0" w:color="auto"/>
            <w:right w:val="none" w:sz="0" w:space="0" w:color="auto"/>
          </w:divBdr>
        </w:div>
        <w:div w:id="633215261">
          <w:marLeft w:val="0"/>
          <w:marRight w:val="0"/>
          <w:marTop w:val="0"/>
          <w:marBottom w:val="0"/>
          <w:divBdr>
            <w:top w:val="none" w:sz="0" w:space="0" w:color="auto"/>
            <w:left w:val="none" w:sz="0" w:space="0" w:color="auto"/>
            <w:bottom w:val="none" w:sz="0" w:space="0" w:color="auto"/>
            <w:right w:val="none" w:sz="0" w:space="0" w:color="auto"/>
          </w:divBdr>
        </w:div>
        <w:div w:id="1978752726">
          <w:marLeft w:val="0"/>
          <w:marRight w:val="0"/>
          <w:marTop w:val="0"/>
          <w:marBottom w:val="0"/>
          <w:divBdr>
            <w:top w:val="none" w:sz="0" w:space="0" w:color="auto"/>
            <w:left w:val="none" w:sz="0" w:space="0" w:color="auto"/>
            <w:bottom w:val="none" w:sz="0" w:space="0" w:color="auto"/>
            <w:right w:val="none" w:sz="0" w:space="0" w:color="auto"/>
          </w:divBdr>
        </w:div>
        <w:div w:id="1461917073">
          <w:marLeft w:val="0"/>
          <w:marRight w:val="0"/>
          <w:marTop w:val="0"/>
          <w:marBottom w:val="0"/>
          <w:divBdr>
            <w:top w:val="none" w:sz="0" w:space="0" w:color="auto"/>
            <w:left w:val="none" w:sz="0" w:space="0" w:color="auto"/>
            <w:bottom w:val="none" w:sz="0" w:space="0" w:color="auto"/>
            <w:right w:val="none" w:sz="0" w:space="0" w:color="auto"/>
          </w:divBdr>
        </w:div>
        <w:div w:id="172178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2693</Words>
  <Characters>15354</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2015-03-04T15:08:00Z</cp:lastPrinted>
  <dcterms:created xsi:type="dcterms:W3CDTF">2015-03-10T08:43:00Z</dcterms:created>
  <dcterms:modified xsi:type="dcterms:W3CDTF">2015-03-10T10:12:00Z</dcterms:modified>
</cp:coreProperties>
</file>